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BE" w:rsidRPr="001B7454" w:rsidRDefault="00EE0FC9" w:rsidP="009F016C">
      <w:pPr>
        <w:pStyle w:val="SCLlev2"/>
        <w:keepLines/>
        <w:numPr>
          <w:ilvl w:val="1"/>
          <w:numId w:val="6"/>
        </w:numPr>
        <w:tabs>
          <w:tab w:val="clear" w:pos="1080"/>
          <w:tab w:val="num" w:pos="720"/>
        </w:tabs>
        <w:rPr>
          <w:szCs w:val="22"/>
        </w:rPr>
      </w:pPr>
      <w:r w:rsidRPr="001B7454">
        <w:rPr>
          <w:szCs w:val="22"/>
        </w:rPr>
        <w:t>Freshwater Fish</w:t>
      </w:r>
      <w:r w:rsidR="001E1497" w:rsidRPr="001B7454">
        <w:rPr>
          <w:szCs w:val="22"/>
        </w:rPr>
        <w:t xml:space="preserve"> Distribution and </w:t>
      </w:r>
      <w:r w:rsidRPr="001B7454">
        <w:rPr>
          <w:szCs w:val="22"/>
        </w:rPr>
        <w:t xml:space="preserve">Abundance in the </w:t>
      </w:r>
      <w:r w:rsidR="006413AE">
        <w:rPr>
          <w:szCs w:val="22"/>
        </w:rPr>
        <w:t xml:space="preserve">Middle and </w:t>
      </w:r>
      <w:r w:rsidRPr="001B7454">
        <w:rPr>
          <w:szCs w:val="22"/>
        </w:rPr>
        <w:t>Lower Susitna River</w:t>
      </w:r>
    </w:p>
    <w:p w:rsidR="00AB58BE" w:rsidRPr="001B7454" w:rsidRDefault="00D367F9" w:rsidP="009F016C">
      <w:pPr>
        <w:pStyle w:val="SCLlev2"/>
        <w:keepNext w:val="0"/>
        <w:keepLines/>
        <w:widowControl w:val="0"/>
        <w:numPr>
          <w:ilvl w:val="1"/>
          <w:numId w:val="6"/>
        </w:numPr>
        <w:tabs>
          <w:tab w:val="clear" w:pos="1080"/>
          <w:tab w:val="num" w:pos="720"/>
        </w:tabs>
        <w:rPr>
          <w:szCs w:val="22"/>
        </w:rPr>
      </w:pPr>
      <w:r w:rsidRPr="001B7454">
        <w:rPr>
          <w:szCs w:val="22"/>
        </w:rPr>
        <w:t>Request</w:t>
      </w:r>
      <w:r w:rsidR="00C4236E" w:rsidRPr="001B7454">
        <w:rPr>
          <w:szCs w:val="22"/>
        </w:rPr>
        <w:t>e</w:t>
      </w:r>
      <w:r w:rsidRPr="001B7454">
        <w:rPr>
          <w:szCs w:val="22"/>
        </w:rPr>
        <w:t xml:space="preserve">r of </w:t>
      </w:r>
      <w:r w:rsidR="00AB58BE" w:rsidRPr="001B7454">
        <w:rPr>
          <w:szCs w:val="22"/>
        </w:rPr>
        <w:t>P</w:t>
      </w:r>
      <w:r w:rsidRPr="001B7454">
        <w:rPr>
          <w:szCs w:val="22"/>
        </w:rPr>
        <w:t xml:space="preserve">roposed </w:t>
      </w:r>
      <w:r w:rsidR="00AB58BE" w:rsidRPr="001B7454">
        <w:rPr>
          <w:szCs w:val="22"/>
        </w:rPr>
        <w:t>S</w:t>
      </w:r>
      <w:r w:rsidRPr="001B7454">
        <w:rPr>
          <w:szCs w:val="22"/>
        </w:rPr>
        <w:t>tudy</w:t>
      </w:r>
    </w:p>
    <w:p w:rsidR="00C671CA" w:rsidRPr="0086348E" w:rsidRDefault="00C671CA" w:rsidP="00C671CA">
      <w:pPr>
        <w:pStyle w:val="ListBullet3"/>
        <w:numPr>
          <w:ilvl w:val="0"/>
          <w:numId w:val="0"/>
        </w:numPr>
      </w:pPr>
      <w:r w:rsidRPr="0086348E">
        <w:t>AEA anticipates resource agencies will request this study.</w:t>
      </w:r>
    </w:p>
    <w:p w:rsidR="00AB58BE" w:rsidRPr="001B7454" w:rsidRDefault="00AB58BE" w:rsidP="00AB58BE">
      <w:pPr>
        <w:rPr>
          <w:rFonts w:cs="Arial"/>
          <w:szCs w:val="22"/>
        </w:rPr>
      </w:pPr>
    </w:p>
    <w:p w:rsidR="00D367F9" w:rsidRPr="001B7454" w:rsidRDefault="00D367F9" w:rsidP="009F016C">
      <w:pPr>
        <w:pStyle w:val="SCLlev2"/>
        <w:keepLines/>
        <w:numPr>
          <w:ilvl w:val="1"/>
          <w:numId w:val="6"/>
        </w:numPr>
        <w:tabs>
          <w:tab w:val="clear" w:pos="1080"/>
          <w:tab w:val="num" w:pos="720"/>
        </w:tabs>
        <w:rPr>
          <w:szCs w:val="22"/>
        </w:rPr>
      </w:pPr>
      <w:r w:rsidRPr="001B7454">
        <w:rPr>
          <w:szCs w:val="22"/>
        </w:rPr>
        <w:t xml:space="preserve">Responses to </w:t>
      </w:r>
      <w:r w:rsidR="00AB58BE" w:rsidRPr="001B7454">
        <w:rPr>
          <w:szCs w:val="22"/>
        </w:rPr>
        <w:t>S</w:t>
      </w:r>
      <w:r w:rsidRPr="001B7454">
        <w:rPr>
          <w:szCs w:val="22"/>
        </w:rPr>
        <w:t xml:space="preserve">tudy </w:t>
      </w:r>
      <w:r w:rsidR="00AB58BE" w:rsidRPr="001B7454">
        <w:rPr>
          <w:szCs w:val="22"/>
        </w:rPr>
        <w:t>R</w:t>
      </w:r>
      <w:r w:rsidRPr="001B7454">
        <w:rPr>
          <w:szCs w:val="22"/>
        </w:rPr>
        <w:t xml:space="preserve">equest </w:t>
      </w:r>
      <w:r w:rsidR="00AB58BE" w:rsidRPr="001B7454">
        <w:rPr>
          <w:szCs w:val="22"/>
        </w:rPr>
        <w:t>C</w:t>
      </w:r>
      <w:r w:rsidRPr="001B7454">
        <w:rPr>
          <w:szCs w:val="22"/>
        </w:rPr>
        <w:t>riteria (18 CFR 5.9(b))</w:t>
      </w:r>
    </w:p>
    <w:p w:rsidR="00AA702E" w:rsidRPr="001B7454" w:rsidRDefault="00AA702E" w:rsidP="00AB58BE">
      <w:pPr>
        <w:rPr>
          <w:rFonts w:cs="Arial"/>
          <w:szCs w:val="22"/>
        </w:rPr>
      </w:pPr>
      <w:r w:rsidRPr="001B7454">
        <w:rPr>
          <w:rFonts w:cs="Arial"/>
          <w:szCs w:val="22"/>
        </w:rPr>
        <w:t xml:space="preserve">The following sections provide the necessary context and justification for the proposed study. </w:t>
      </w:r>
    </w:p>
    <w:p w:rsidR="00AA702E" w:rsidRPr="001B7454" w:rsidRDefault="00AA702E" w:rsidP="00AB58BE">
      <w:pPr>
        <w:rPr>
          <w:rFonts w:cs="Arial"/>
          <w:szCs w:val="22"/>
        </w:rPr>
      </w:pPr>
    </w:p>
    <w:p w:rsidR="00A40F45" w:rsidRPr="001B7454" w:rsidRDefault="00D367F9" w:rsidP="009F016C">
      <w:pPr>
        <w:pStyle w:val="SCLlev3"/>
        <w:numPr>
          <w:ilvl w:val="2"/>
          <w:numId w:val="6"/>
        </w:numPr>
        <w:tabs>
          <w:tab w:val="clear" w:pos="1080"/>
          <w:tab w:val="clear" w:pos="1350"/>
          <w:tab w:val="left" w:pos="720"/>
        </w:tabs>
        <w:ind w:left="720" w:hanging="720"/>
        <w:rPr>
          <w:szCs w:val="22"/>
        </w:rPr>
      </w:pPr>
      <w:r w:rsidRPr="001B7454">
        <w:rPr>
          <w:szCs w:val="22"/>
        </w:rPr>
        <w:t>Describe the goals and objectives of each study proposal and the information to be obtained.</w:t>
      </w:r>
    </w:p>
    <w:p w:rsidR="006A2773" w:rsidRPr="001B7454" w:rsidRDefault="006A2773" w:rsidP="006A2773">
      <w:pPr>
        <w:spacing w:after="120"/>
        <w:rPr>
          <w:rFonts w:cs="Arial"/>
          <w:szCs w:val="22"/>
        </w:rPr>
      </w:pPr>
      <w:r w:rsidRPr="001B7454">
        <w:rPr>
          <w:rFonts w:cs="Arial"/>
          <w:szCs w:val="22"/>
        </w:rPr>
        <w:t>Construction and operation of the Project as described in the Pre-</w:t>
      </w:r>
      <w:r w:rsidR="00600E14">
        <w:rPr>
          <w:rFonts w:cs="Arial"/>
          <w:szCs w:val="22"/>
        </w:rPr>
        <w:t xml:space="preserve">application Document </w:t>
      </w:r>
      <w:r w:rsidR="00AA162C">
        <w:rPr>
          <w:rFonts w:cs="Arial"/>
          <w:szCs w:val="22"/>
        </w:rPr>
        <w:t>(</w:t>
      </w:r>
      <w:r w:rsidR="00784B5C">
        <w:rPr>
          <w:rFonts w:cs="Arial"/>
          <w:szCs w:val="22"/>
        </w:rPr>
        <w:t xml:space="preserve">PAD; </w:t>
      </w:r>
      <w:r w:rsidRPr="001B7454">
        <w:rPr>
          <w:rFonts w:cs="Arial"/>
          <w:szCs w:val="22"/>
        </w:rPr>
        <w:t>AEA 2011</w:t>
      </w:r>
      <w:r w:rsidR="00AA162C">
        <w:rPr>
          <w:rFonts w:cs="Arial"/>
          <w:szCs w:val="22"/>
        </w:rPr>
        <w:t>a</w:t>
      </w:r>
      <w:r w:rsidRPr="001B7454">
        <w:rPr>
          <w:rFonts w:cs="Arial"/>
          <w:szCs w:val="22"/>
        </w:rPr>
        <w:t xml:space="preserve">) likely will affect flow, water depth and surface water elevation in the mainstem channel as well as at tributary confluences, side channels, and sloughs, both in the area of the inundation upstream from the Watana Dam site and downstream in the potential zone of project hydrologic influence.  The operations of hydroelectric dams often alter the flow, temperature, and sediment regimes in the rivers immediately downstream.  Such modifications in a stream’s flow, temperature, and </w:t>
      </w:r>
      <w:r w:rsidR="004E4EA3">
        <w:rPr>
          <w:rFonts w:cs="Arial"/>
          <w:szCs w:val="22"/>
        </w:rPr>
        <w:t xml:space="preserve">sediment can have an </w:t>
      </w:r>
      <w:r w:rsidRPr="001B7454">
        <w:rPr>
          <w:rFonts w:cs="Arial"/>
          <w:szCs w:val="22"/>
        </w:rPr>
        <w:t>adverse effect upon the aquatic communities and fish populations residing in the river.  To assess the effects of river regulation on these fish populations, an understanding of existing conditions will be needed, providing baseline information for predicting the likely extent and nature of potential changes that will occur due to Project operational effects on flow and temperature regimes.</w:t>
      </w:r>
    </w:p>
    <w:p w:rsidR="00821C9F" w:rsidRPr="001B7454" w:rsidRDefault="00821C9F" w:rsidP="00C15AF3">
      <w:pPr>
        <w:spacing w:after="60"/>
        <w:rPr>
          <w:rFonts w:cs="Arial"/>
          <w:szCs w:val="22"/>
        </w:rPr>
      </w:pPr>
      <w:r w:rsidRPr="001B7454">
        <w:rPr>
          <w:rFonts w:cs="Arial"/>
          <w:szCs w:val="22"/>
        </w:rPr>
        <w:t xml:space="preserve">The study area encompasses the Susitna River from Cook Inlet (RM 0) upstream to </w:t>
      </w:r>
      <w:r w:rsidR="004E4EA3">
        <w:rPr>
          <w:rFonts w:cs="Arial"/>
          <w:szCs w:val="22"/>
        </w:rPr>
        <w:t>Devils Canyon (RM 150).</w:t>
      </w:r>
      <w:r w:rsidRPr="001B7454">
        <w:rPr>
          <w:rFonts w:cs="Arial"/>
          <w:szCs w:val="22"/>
        </w:rPr>
        <w:t xml:space="preserve">  </w:t>
      </w:r>
    </w:p>
    <w:p w:rsidR="0051400D" w:rsidRPr="001B7454" w:rsidRDefault="00821C9F" w:rsidP="00C15AF3">
      <w:pPr>
        <w:spacing w:after="60"/>
        <w:rPr>
          <w:rFonts w:cs="Arial"/>
          <w:b/>
          <w:szCs w:val="22"/>
        </w:rPr>
      </w:pPr>
      <w:r w:rsidRPr="001B7454">
        <w:rPr>
          <w:rFonts w:cs="Arial"/>
          <w:bCs/>
          <w:szCs w:val="22"/>
        </w:rPr>
        <w:t xml:space="preserve">The overarching goal of this study is to characterize the </w:t>
      </w:r>
      <w:r w:rsidR="00302EA8" w:rsidRPr="001B7454">
        <w:rPr>
          <w:rFonts w:cs="Arial"/>
          <w:bCs/>
          <w:szCs w:val="22"/>
        </w:rPr>
        <w:t xml:space="preserve">current </w:t>
      </w:r>
      <w:r w:rsidRPr="001B7454">
        <w:rPr>
          <w:rFonts w:cs="Arial"/>
          <w:bCs/>
          <w:szCs w:val="22"/>
        </w:rPr>
        <w:t xml:space="preserve">distribution, relative abundance, run timing, and life history of </w:t>
      </w:r>
      <w:r w:rsidR="00EE3C2C" w:rsidRPr="001B7454">
        <w:rPr>
          <w:rFonts w:cs="Arial"/>
          <w:bCs/>
          <w:szCs w:val="22"/>
        </w:rPr>
        <w:t xml:space="preserve">resident and </w:t>
      </w:r>
      <w:r w:rsidRPr="001B7454">
        <w:rPr>
          <w:rFonts w:cs="Arial"/>
          <w:bCs/>
          <w:szCs w:val="22"/>
        </w:rPr>
        <w:t xml:space="preserve">non-salmon anadromous species (e.g., Bering cisco, </w:t>
      </w:r>
      <w:r w:rsidR="001A0CEC">
        <w:rPr>
          <w:rFonts w:cs="Arial"/>
          <w:bCs/>
          <w:szCs w:val="22"/>
        </w:rPr>
        <w:t>Dolly Varden</w:t>
      </w:r>
      <w:r w:rsidRPr="001B7454">
        <w:rPr>
          <w:rFonts w:cs="Arial"/>
          <w:bCs/>
          <w:szCs w:val="22"/>
        </w:rPr>
        <w:t xml:space="preserve">, eulachon, humpback whitefish, </w:t>
      </w:r>
      <w:r w:rsidR="00EE3C2C" w:rsidRPr="001B7454">
        <w:rPr>
          <w:rFonts w:cs="Arial"/>
          <w:bCs/>
          <w:szCs w:val="22"/>
        </w:rPr>
        <w:t xml:space="preserve">northern pike, and </w:t>
      </w:r>
      <w:r w:rsidRPr="001B7454">
        <w:rPr>
          <w:rFonts w:cs="Arial"/>
          <w:bCs/>
          <w:szCs w:val="22"/>
        </w:rPr>
        <w:t>Pacific lampr</w:t>
      </w:r>
      <w:r w:rsidR="00EE3C2C" w:rsidRPr="001B7454">
        <w:rPr>
          <w:rFonts w:cs="Arial"/>
          <w:bCs/>
          <w:szCs w:val="22"/>
        </w:rPr>
        <w:t>ey</w:t>
      </w:r>
      <w:r w:rsidRPr="001B7454">
        <w:rPr>
          <w:rFonts w:cs="Arial"/>
          <w:bCs/>
          <w:szCs w:val="22"/>
        </w:rPr>
        <w:t>), and</w:t>
      </w:r>
      <w:r w:rsidR="00302EA8" w:rsidRPr="001B7454">
        <w:rPr>
          <w:rFonts w:cs="Arial"/>
          <w:bCs/>
          <w:szCs w:val="22"/>
        </w:rPr>
        <w:t xml:space="preserve"> </w:t>
      </w:r>
      <w:r w:rsidR="0051400D" w:rsidRPr="001B7454">
        <w:rPr>
          <w:rFonts w:cs="Arial"/>
          <w:szCs w:val="22"/>
        </w:rPr>
        <w:t xml:space="preserve"> freshwater rearing life stages of anadromous fish (fry and juveniles).</w:t>
      </w:r>
      <w:r w:rsidR="00202242" w:rsidRPr="001B7454">
        <w:rPr>
          <w:rFonts w:cs="Arial"/>
          <w:szCs w:val="22"/>
        </w:rPr>
        <w:t xml:space="preserve">  Specific objectives include:</w:t>
      </w:r>
    </w:p>
    <w:p w:rsidR="0051400D" w:rsidRPr="001B7454" w:rsidRDefault="0051400D" w:rsidP="0051400D">
      <w:pPr>
        <w:pStyle w:val="ListParagraph"/>
        <w:numPr>
          <w:ilvl w:val="0"/>
          <w:numId w:val="21"/>
        </w:numPr>
        <w:spacing w:after="60"/>
        <w:rPr>
          <w:rFonts w:cs="Arial"/>
          <w:b/>
          <w:szCs w:val="22"/>
        </w:rPr>
      </w:pPr>
      <w:r w:rsidRPr="001B7454">
        <w:rPr>
          <w:rFonts w:cs="Arial"/>
          <w:szCs w:val="22"/>
        </w:rPr>
        <w:t>Describe the seasonal distribution, relative abundance</w:t>
      </w:r>
      <w:r w:rsidR="00344AA9">
        <w:rPr>
          <w:rFonts w:cs="Arial"/>
          <w:szCs w:val="22"/>
        </w:rPr>
        <w:t xml:space="preserve"> (as determined by CPUE, fish density, and counts)</w:t>
      </w:r>
      <w:r w:rsidRPr="001B7454">
        <w:rPr>
          <w:rFonts w:cs="Arial"/>
          <w:szCs w:val="22"/>
        </w:rPr>
        <w:t xml:space="preserve">, and fish-habitat associations of juvenile anadromous </w:t>
      </w:r>
      <w:proofErr w:type="spellStart"/>
      <w:r w:rsidRPr="001B7454">
        <w:rPr>
          <w:rFonts w:cs="Arial"/>
          <w:szCs w:val="22"/>
        </w:rPr>
        <w:t>salmonids</w:t>
      </w:r>
      <w:proofErr w:type="spellEnd"/>
      <w:r w:rsidRPr="001B7454">
        <w:rPr>
          <w:rFonts w:cs="Arial"/>
          <w:szCs w:val="22"/>
        </w:rPr>
        <w:t>.</w:t>
      </w:r>
    </w:p>
    <w:p w:rsidR="0051400D" w:rsidRPr="001B7454" w:rsidRDefault="0051400D" w:rsidP="0051400D">
      <w:pPr>
        <w:pStyle w:val="ListParagraph"/>
        <w:numPr>
          <w:ilvl w:val="0"/>
          <w:numId w:val="21"/>
        </w:numPr>
        <w:spacing w:after="60"/>
        <w:rPr>
          <w:rFonts w:cs="Arial"/>
          <w:b/>
          <w:szCs w:val="22"/>
        </w:rPr>
      </w:pPr>
      <w:r w:rsidRPr="001B7454">
        <w:rPr>
          <w:rFonts w:cs="Arial"/>
          <w:szCs w:val="22"/>
        </w:rPr>
        <w:t>Describe the seasonal distribution, relative abundance</w:t>
      </w:r>
      <w:r w:rsidR="00344AA9">
        <w:rPr>
          <w:rFonts w:cs="Arial"/>
          <w:szCs w:val="22"/>
        </w:rPr>
        <w:t xml:space="preserve"> (as determined by CPUE, fish density, and counts)</w:t>
      </w:r>
      <w:r w:rsidRPr="001B7454">
        <w:rPr>
          <w:rFonts w:cs="Arial"/>
          <w:szCs w:val="22"/>
        </w:rPr>
        <w:t>, and habitat associations of resident fishes.</w:t>
      </w:r>
    </w:p>
    <w:p w:rsidR="0051400D" w:rsidRPr="001B7454" w:rsidRDefault="00BD20AA" w:rsidP="0051400D">
      <w:pPr>
        <w:pStyle w:val="ListParagraph"/>
        <w:numPr>
          <w:ilvl w:val="0"/>
          <w:numId w:val="21"/>
        </w:numPr>
        <w:spacing w:after="60"/>
        <w:rPr>
          <w:rFonts w:cs="Arial"/>
          <w:b/>
          <w:szCs w:val="22"/>
        </w:rPr>
      </w:pPr>
      <w:r w:rsidRPr="001B7454">
        <w:rPr>
          <w:rFonts w:cs="Arial"/>
          <w:color w:val="080808"/>
          <w:szCs w:val="22"/>
        </w:rPr>
        <w:t>D</w:t>
      </w:r>
      <w:r w:rsidR="0051400D" w:rsidRPr="001B7454">
        <w:rPr>
          <w:rFonts w:cs="Arial"/>
          <w:color w:val="080808"/>
          <w:szCs w:val="22"/>
        </w:rPr>
        <w:t xml:space="preserve">escribe seasonal movements of selected fish species (rainbow trout, </w:t>
      </w:r>
      <w:r w:rsidR="001F7906">
        <w:rPr>
          <w:rFonts w:cs="Arial"/>
          <w:color w:val="080808"/>
          <w:szCs w:val="22"/>
        </w:rPr>
        <w:t xml:space="preserve">eulachon, </w:t>
      </w:r>
      <w:r w:rsidR="00460C70">
        <w:rPr>
          <w:rFonts w:cs="Arial"/>
          <w:color w:val="080808"/>
          <w:szCs w:val="22"/>
        </w:rPr>
        <w:t>D</w:t>
      </w:r>
      <w:r w:rsidRPr="001B7454">
        <w:rPr>
          <w:rFonts w:cs="Arial"/>
          <w:color w:val="080808"/>
          <w:szCs w:val="22"/>
        </w:rPr>
        <w:t xml:space="preserve">olly </w:t>
      </w:r>
      <w:r w:rsidR="00460C70">
        <w:rPr>
          <w:rFonts w:cs="Arial"/>
          <w:color w:val="080808"/>
          <w:szCs w:val="22"/>
        </w:rPr>
        <w:t>V</w:t>
      </w:r>
      <w:r w:rsidRPr="001B7454">
        <w:rPr>
          <w:rFonts w:cs="Arial"/>
          <w:color w:val="080808"/>
          <w:szCs w:val="22"/>
        </w:rPr>
        <w:t>arden</w:t>
      </w:r>
      <w:r w:rsidR="0051400D" w:rsidRPr="001B7454">
        <w:rPr>
          <w:rFonts w:cs="Arial"/>
          <w:color w:val="080808"/>
          <w:szCs w:val="22"/>
        </w:rPr>
        <w:t xml:space="preserve">, whitefish, northern pike, Pacific lamprey, </w:t>
      </w:r>
      <w:r w:rsidR="009E5A7F">
        <w:rPr>
          <w:rFonts w:cs="Arial"/>
          <w:color w:val="080808"/>
          <w:szCs w:val="22"/>
        </w:rPr>
        <w:t xml:space="preserve">and </w:t>
      </w:r>
      <w:proofErr w:type="spellStart"/>
      <w:r w:rsidR="0051400D" w:rsidRPr="001B7454">
        <w:rPr>
          <w:rFonts w:cs="Arial"/>
          <w:color w:val="080808"/>
          <w:szCs w:val="22"/>
        </w:rPr>
        <w:t>burbot</w:t>
      </w:r>
      <w:proofErr w:type="spellEnd"/>
      <w:r w:rsidR="0051400D" w:rsidRPr="001B7454">
        <w:rPr>
          <w:rFonts w:cs="Arial"/>
          <w:color w:val="080808"/>
          <w:szCs w:val="22"/>
        </w:rPr>
        <w:t xml:space="preserve">) </w:t>
      </w:r>
      <w:r w:rsidRPr="001B7454">
        <w:rPr>
          <w:rFonts w:cs="Arial"/>
          <w:color w:val="080808"/>
          <w:szCs w:val="22"/>
        </w:rPr>
        <w:t xml:space="preserve">using biotelemetry (PIT and radio-tags) </w:t>
      </w:r>
      <w:r w:rsidR="0051400D" w:rsidRPr="001B7454">
        <w:rPr>
          <w:rFonts w:cs="Arial"/>
          <w:color w:val="080808"/>
          <w:szCs w:val="22"/>
        </w:rPr>
        <w:t xml:space="preserve">with emphasis on identifying foraging, spawning and overwintering habitats within the mainstem </w:t>
      </w:r>
      <w:r w:rsidR="00302EA8" w:rsidRPr="001B7454">
        <w:rPr>
          <w:rFonts w:cs="Arial"/>
          <w:color w:val="080808"/>
          <w:szCs w:val="22"/>
        </w:rPr>
        <w:t>Susitna River</w:t>
      </w:r>
      <w:r w:rsidR="0051400D" w:rsidRPr="001B7454">
        <w:rPr>
          <w:rFonts w:cs="Arial"/>
          <w:color w:val="080808"/>
          <w:szCs w:val="22"/>
        </w:rPr>
        <w:t>.</w:t>
      </w:r>
    </w:p>
    <w:p w:rsidR="0051400D" w:rsidRPr="001B7454" w:rsidRDefault="0051400D" w:rsidP="0051400D">
      <w:pPr>
        <w:pStyle w:val="ListParagraph"/>
        <w:numPr>
          <w:ilvl w:val="0"/>
          <w:numId w:val="21"/>
        </w:numPr>
        <w:spacing w:after="60"/>
        <w:rPr>
          <w:rFonts w:cs="Arial"/>
          <w:b/>
          <w:szCs w:val="22"/>
        </w:rPr>
      </w:pPr>
      <w:r w:rsidRPr="001B7454">
        <w:rPr>
          <w:rFonts w:cs="Arial"/>
          <w:szCs w:val="22"/>
        </w:rPr>
        <w:t xml:space="preserve">Document the timing of downstream movement and catch for all fish species </w:t>
      </w:r>
      <w:r w:rsidR="00302EA8" w:rsidRPr="001B7454">
        <w:rPr>
          <w:rFonts w:cs="Arial"/>
          <w:szCs w:val="22"/>
        </w:rPr>
        <w:t xml:space="preserve">using </w:t>
      </w:r>
      <w:proofErr w:type="spellStart"/>
      <w:r w:rsidRPr="001B7454">
        <w:rPr>
          <w:rFonts w:cs="Arial"/>
          <w:szCs w:val="22"/>
        </w:rPr>
        <w:t>smolt</w:t>
      </w:r>
      <w:proofErr w:type="spellEnd"/>
      <w:r w:rsidRPr="001B7454">
        <w:rPr>
          <w:rFonts w:cs="Arial"/>
          <w:szCs w:val="22"/>
        </w:rPr>
        <w:t xml:space="preserve"> traps.</w:t>
      </w:r>
    </w:p>
    <w:p w:rsidR="0051400D" w:rsidRPr="001B7454" w:rsidRDefault="0051400D" w:rsidP="0051400D">
      <w:pPr>
        <w:pStyle w:val="ListParagraph"/>
        <w:numPr>
          <w:ilvl w:val="0"/>
          <w:numId w:val="21"/>
        </w:numPr>
        <w:spacing w:after="60"/>
        <w:rPr>
          <w:rFonts w:cs="Arial"/>
          <w:b/>
          <w:szCs w:val="22"/>
        </w:rPr>
      </w:pPr>
      <w:r w:rsidRPr="001B7454">
        <w:rPr>
          <w:rFonts w:cs="Arial"/>
          <w:color w:val="080808"/>
          <w:szCs w:val="22"/>
        </w:rPr>
        <w:t>Document the seasonal distribution, relative abundance, and habitat associations of invasive</w:t>
      </w:r>
      <w:r w:rsidR="00302EA8" w:rsidRPr="001B7454">
        <w:rPr>
          <w:rFonts w:cs="Arial"/>
          <w:color w:val="080808"/>
          <w:szCs w:val="22"/>
        </w:rPr>
        <w:t xml:space="preserve"> species (</w:t>
      </w:r>
      <w:r w:rsidRPr="001B7454">
        <w:rPr>
          <w:rFonts w:cs="Arial"/>
          <w:color w:val="080808"/>
          <w:szCs w:val="22"/>
        </w:rPr>
        <w:t>northern pike</w:t>
      </w:r>
      <w:r w:rsidR="00302EA8" w:rsidRPr="001B7454">
        <w:rPr>
          <w:rFonts w:cs="Arial"/>
          <w:color w:val="080808"/>
          <w:szCs w:val="22"/>
        </w:rPr>
        <w:t>)</w:t>
      </w:r>
      <w:r w:rsidRPr="001B7454">
        <w:rPr>
          <w:rFonts w:cs="Arial"/>
          <w:color w:val="080808"/>
          <w:szCs w:val="22"/>
        </w:rPr>
        <w:t>.</w:t>
      </w:r>
    </w:p>
    <w:p w:rsidR="00EC733E" w:rsidRPr="00EC733E" w:rsidRDefault="00EC733E" w:rsidP="0051400D">
      <w:pPr>
        <w:pStyle w:val="ListParagraph"/>
        <w:numPr>
          <w:ilvl w:val="0"/>
          <w:numId w:val="21"/>
        </w:numPr>
        <w:spacing w:after="60"/>
        <w:rPr>
          <w:rFonts w:cs="Arial"/>
          <w:b/>
          <w:szCs w:val="22"/>
        </w:rPr>
      </w:pPr>
      <w:r>
        <w:t>Collect tissue samples from juvenile salmon and opportunistically from all resident and non-salmon anadromous fish to support the Genetic Analysis study</w:t>
      </w:r>
      <w:r w:rsidR="00C671CA">
        <w:t>.</w:t>
      </w:r>
    </w:p>
    <w:p w:rsidR="00F3736C" w:rsidRPr="00F3736C" w:rsidRDefault="00F3736C" w:rsidP="00F3736C">
      <w:pPr>
        <w:spacing w:after="60"/>
        <w:rPr>
          <w:rFonts w:cs="Arial"/>
          <w:b/>
          <w:szCs w:val="22"/>
        </w:rPr>
      </w:pPr>
    </w:p>
    <w:p w:rsidR="00D367F9" w:rsidRPr="001B7454" w:rsidRDefault="00D367F9" w:rsidP="00ED4A9D">
      <w:pPr>
        <w:pStyle w:val="SCLlev3"/>
        <w:keepLines/>
        <w:numPr>
          <w:ilvl w:val="0"/>
          <w:numId w:val="0"/>
        </w:numPr>
        <w:ind w:left="720" w:hanging="720"/>
        <w:rPr>
          <w:szCs w:val="22"/>
        </w:rPr>
      </w:pPr>
      <w:r w:rsidRPr="001B7454">
        <w:rPr>
          <w:szCs w:val="22"/>
        </w:rPr>
        <w:lastRenderedPageBreak/>
        <w:t>1.3.2.</w:t>
      </w:r>
      <w:r w:rsidRPr="001B7454">
        <w:rPr>
          <w:szCs w:val="22"/>
        </w:rPr>
        <w:tab/>
        <w:t xml:space="preserve">If applicable, explain the relevant resource management goals of the agencies </w:t>
      </w:r>
      <w:r w:rsidR="0030214E" w:rsidRPr="001B7454">
        <w:rPr>
          <w:szCs w:val="22"/>
        </w:rPr>
        <w:t>and/</w:t>
      </w:r>
      <w:r w:rsidRPr="001B7454">
        <w:rPr>
          <w:szCs w:val="22"/>
        </w:rPr>
        <w:t xml:space="preserve">or </w:t>
      </w:r>
      <w:r w:rsidR="0030214E" w:rsidRPr="001B7454">
        <w:rPr>
          <w:szCs w:val="22"/>
        </w:rPr>
        <w:t xml:space="preserve">Alaska Native entities </w:t>
      </w:r>
      <w:r w:rsidRPr="001B7454">
        <w:rPr>
          <w:szCs w:val="22"/>
        </w:rPr>
        <w:t xml:space="preserve">with jurisdiction over the resource to be studied.  </w:t>
      </w:r>
    </w:p>
    <w:p w:rsidR="00A40F45" w:rsidRPr="001B7454" w:rsidRDefault="00153A45" w:rsidP="000505D1">
      <w:pPr>
        <w:spacing w:after="120"/>
        <w:rPr>
          <w:rFonts w:cs="Arial"/>
          <w:szCs w:val="22"/>
        </w:rPr>
      </w:pPr>
      <w:r>
        <w:rPr>
          <w:rFonts w:cs="Arial"/>
          <w:szCs w:val="22"/>
        </w:rPr>
        <w:t xml:space="preserve">The </w:t>
      </w:r>
      <w:r w:rsidR="001B7454">
        <w:rPr>
          <w:rFonts w:cs="Arial"/>
          <w:szCs w:val="22"/>
        </w:rPr>
        <w:t>Alaska Department of Fish and Game (ADF&amp;G)</w:t>
      </w:r>
      <w:r w:rsidR="00A40F45" w:rsidRPr="001B7454">
        <w:rPr>
          <w:rFonts w:cs="Arial"/>
          <w:szCs w:val="22"/>
        </w:rPr>
        <w:t xml:space="preserve"> is responsible for the management, protection, maintenance, and improvement of Alaska’s fish and game resources in the interest of the economy and general well-being of the state (AS 16.05.020). ADF</w:t>
      </w:r>
      <w:r w:rsidR="009E39D6" w:rsidRPr="001B7454">
        <w:rPr>
          <w:rFonts w:cs="Arial"/>
          <w:szCs w:val="22"/>
        </w:rPr>
        <w:t>&amp;</w:t>
      </w:r>
      <w:r w:rsidR="00A40F45" w:rsidRPr="001B7454">
        <w:rPr>
          <w:rFonts w:cs="Arial"/>
          <w:szCs w:val="22"/>
        </w:rPr>
        <w:t xml:space="preserve">G monitors </w:t>
      </w:r>
      <w:r w:rsidR="00B0493C" w:rsidRPr="001B7454">
        <w:rPr>
          <w:rFonts w:cs="Arial"/>
          <w:szCs w:val="22"/>
        </w:rPr>
        <w:t xml:space="preserve">fish </w:t>
      </w:r>
      <w:r w:rsidR="00A40F45" w:rsidRPr="001B7454">
        <w:rPr>
          <w:rFonts w:cs="Arial"/>
          <w:szCs w:val="22"/>
        </w:rPr>
        <w:t xml:space="preserve">populations and manages </w:t>
      </w:r>
      <w:r w:rsidR="00B0493C" w:rsidRPr="001B7454">
        <w:rPr>
          <w:rFonts w:cs="Arial"/>
          <w:szCs w:val="22"/>
        </w:rPr>
        <w:t xml:space="preserve">commercial, sport, personal use, and </w:t>
      </w:r>
      <w:r w:rsidR="00A40F45" w:rsidRPr="001B7454">
        <w:rPr>
          <w:rFonts w:cs="Arial"/>
          <w:szCs w:val="22"/>
        </w:rPr>
        <w:t xml:space="preserve">subsistence </w:t>
      </w:r>
      <w:r w:rsidR="00B0493C" w:rsidRPr="001B7454">
        <w:rPr>
          <w:rFonts w:cs="Arial"/>
          <w:szCs w:val="22"/>
        </w:rPr>
        <w:t>fisheries</w:t>
      </w:r>
      <w:r w:rsidR="00A40F45" w:rsidRPr="001B7454">
        <w:rPr>
          <w:rFonts w:cs="Arial"/>
          <w:szCs w:val="22"/>
        </w:rPr>
        <w:t xml:space="preserve"> through regulations set by the Board of </w:t>
      </w:r>
      <w:r w:rsidR="00051BA8" w:rsidRPr="001B7454">
        <w:rPr>
          <w:rFonts w:cs="Arial"/>
          <w:szCs w:val="22"/>
        </w:rPr>
        <w:t xml:space="preserve">Fisheries </w:t>
      </w:r>
      <w:r w:rsidR="00A40F45" w:rsidRPr="001B7454">
        <w:rPr>
          <w:rFonts w:cs="Arial"/>
          <w:szCs w:val="22"/>
        </w:rPr>
        <w:t>(AS 16.05.</w:t>
      </w:r>
      <w:r w:rsidR="00051BA8" w:rsidRPr="001B7454">
        <w:rPr>
          <w:rFonts w:cs="Arial"/>
          <w:szCs w:val="22"/>
        </w:rPr>
        <w:t>251</w:t>
      </w:r>
      <w:r w:rsidR="00A40F45" w:rsidRPr="001B7454">
        <w:rPr>
          <w:rFonts w:cs="Arial"/>
          <w:szCs w:val="22"/>
        </w:rPr>
        <w:t>). The Federal Subsistence Board</w:t>
      </w:r>
      <w:r w:rsidR="005E79C0" w:rsidRPr="001B7454">
        <w:rPr>
          <w:rFonts w:cs="Arial"/>
          <w:szCs w:val="22"/>
        </w:rPr>
        <w:t xml:space="preserve">, </w:t>
      </w:r>
      <w:r w:rsidR="00A40F45" w:rsidRPr="001B7454">
        <w:rPr>
          <w:rFonts w:cs="Arial"/>
          <w:szCs w:val="22"/>
        </w:rPr>
        <w:t xml:space="preserve">which </w:t>
      </w:r>
      <w:r w:rsidR="005E79C0" w:rsidRPr="001B7454">
        <w:rPr>
          <w:rFonts w:cs="Arial"/>
          <w:szCs w:val="22"/>
        </w:rPr>
        <w:t xml:space="preserve">comprises representatives of the </w:t>
      </w:r>
      <w:r w:rsidR="00A40F45" w:rsidRPr="001B7454">
        <w:rPr>
          <w:rFonts w:cs="Arial"/>
          <w:szCs w:val="22"/>
        </w:rPr>
        <w:t>US Fish and Wildlife Service, National Park Service, Bureau of Land Management, Bureau of Indian Affairs, and US Forest Service</w:t>
      </w:r>
      <w:r w:rsidR="005E79C0" w:rsidRPr="001B7454">
        <w:rPr>
          <w:rFonts w:cs="Arial"/>
          <w:szCs w:val="22"/>
        </w:rPr>
        <w:t xml:space="preserve">, </w:t>
      </w:r>
      <w:r w:rsidR="00A40F45" w:rsidRPr="001B7454">
        <w:rPr>
          <w:rFonts w:cs="Arial"/>
          <w:szCs w:val="22"/>
        </w:rPr>
        <w:t xml:space="preserve">oversees the Federal Subsistence Management Program (57 FR 22940; 36 CFR </w:t>
      </w:r>
      <w:r w:rsidR="005E79C0" w:rsidRPr="001B7454">
        <w:rPr>
          <w:rFonts w:cs="Arial"/>
          <w:szCs w:val="22"/>
        </w:rPr>
        <w:t xml:space="preserve">Parts </w:t>
      </w:r>
      <w:r w:rsidR="00A40F45" w:rsidRPr="001B7454">
        <w:rPr>
          <w:rFonts w:cs="Arial"/>
          <w:szCs w:val="22"/>
        </w:rPr>
        <w:t xml:space="preserve">242.1–28; 50 CFR </w:t>
      </w:r>
      <w:r w:rsidR="005E79C0" w:rsidRPr="001B7454">
        <w:rPr>
          <w:rFonts w:cs="Arial"/>
          <w:szCs w:val="22"/>
        </w:rPr>
        <w:t xml:space="preserve">Parts </w:t>
      </w:r>
      <w:r w:rsidR="00A40F45" w:rsidRPr="001B7454">
        <w:rPr>
          <w:rFonts w:cs="Arial"/>
          <w:szCs w:val="22"/>
        </w:rPr>
        <w:t>100.1–28)</w:t>
      </w:r>
      <w:r w:rsidR="005E79C0" w:rsidRPr="001B7454">
        <w:rPr>
          <w:rFonts w:cs="Arial"/>
          <w:szCs w:val="22"/>
        </w:rPr>
        <w:t>,</w:t>
      </w:r>
      <w:r w:rsidR="00A40F45" w:rsidRPr="001B7454">
        <w:rPr>
          <w:rFonts w:cs="Arial"/>
          <w:szCs w:val="22"/>
        </w:rPr>
        <w:t xml:space="preserve"> with responsibility for managing subsistence resources on Federal public lands for rural residents. </w:t>
      </w:r>
    </w:p>
    <w:p w:rsidR="001B7454" w:rsidRDefault="00977AB6" w:rsidP="000505D1">
      <w:pPr>
        <w:autoSpaceDE w:val="0"/>
        <w:autoSpaceDN w:val="0"/>
        <w:adjustRightInd w:val="0"/>
        <w:snapToGrid w:val="0"/>
        <w:spacing w:after="120"/>
        <w:rPr>
          <w:rFonts w:cs="Arial"/>
          <w:color w:val="000000"/>
          <w:szCs w:val="22"/>
        </w:rPr>
      </w:pPr>
      <w:r w:rsidRPr="001B7454">
        <w:rPr>
          <w:rFonts w:cs="Arial"/>
          <w:color w:val="000000"/>
          <w:szCs w:val="22"/>
        </w:rPr>
        <w:t>The ADF&amp;G manag</w:t>
      </w:r>
      <w:r w:rsidR="0086118D" w:rsidRPr="001B7454">
        <w:rPr>
          <w:rFonts w:cs="Arial"/>
          <w:color w:val="000000"/>
          <w:szCs w:val="22"/>
        </w:rPr>
        <w:t>es</w:t>
      </w:r>
      <w:r w:rsidRPr="001B7454">
        <w:rPr>
          <w:rFonts w:cs="Arial"/>
          <w:color w:val="000000"/>
          <w:szCs w:val="22"/>
        </w:rPr>
        <w:t xml:space="preserve"> the Susitna River fisheries in accordance with the sustained yield principle.  Fisheries are managed based on perceived abundance and Alaska Board of Fisheries approved management plans.  ADF&amp;G has emergency order authority (5 AAC 75.003) to modify time, </w:t>
      </w:r>
      <w:r w:rsidR="007C2985">
        <w:rPr>
          <w:rFonts w:cs="Arial"/>
          <w:color w:val="000000"/>
          <w:szCs w:val="22"/>
        </w:rPr>
        <w:t>a</w:t>
      </w:r>
      <w:r w:rsidRPr="001B7454">
        <w:rPr>
          <w:rFonts w:cs="Arial"/>
          <w:color w:val="000000"/>
          <w:szCs w:val="22"/>
        </w:rPr>
        <w:t xml:space="preserve">rea, and bag/possession limits.  </w:t>
      </w:r>
    </w:p>
    <w:p w:rsidR="00850CA3" w:rsidRPr="001B7454" w:rsidRDefault="00097EC3" w:rsidP="000505D1">
      <w:pPr>
        <w:autoSpaceDE w:val="0"/>
        <w:autoSpaceDN w:val="0"/>
        <w:adjustRightInd w:val="0"/>
        <w:snapToGrid w:val="0"/>
        <w:spacing w:after="120"/>
        <w:rPr>
          <w:rFonts w:cs="Arial"/>
          <w:color w:val="000000"/>
          <w:szCs w:val="22"/>
        </w:rPr>
      </w:pPr>
      <w:r w:rsidRPr="001B7454">
        <w:rPr>
          <w:rFonts w:cs="Arial"/>
          <w:color w:val="000000"/>
          <w:szCs w:val="22"/>
        </w:rPr>
        <w:t>Resident and anadromous fish are important to commercial, sport</w:t>
      </w:r>
      <w:r w:rsidR="008404FA" w:rsidRPr="001B7454">
        <w:rPr>
          <w:rFonts w:cs="Arial"/>
          <w:color w:val="000000"/>
          <w:szCs w:val="22"/>
        </w:rPr>
        <w:t xml:space="preserve">, personal use, and subsistence </w:t>
      </w:r>
      <w:r w:rsidRPr="001B7454">
        <w:rPr>
          <w:rFonts w:cs="Arial"/>
          <w:color w:val="000000"/>
          <w:szCs w:val="22"/>
        </w:rPr>
        <w:t>fisheries in the Susitna River basin</w:t>
      </w:r>
      <w:r w:rsidR="00B6366F" w:rsidRPr="001B7454">
        <w:rPr>
          <w:rFonts w:cs="Arial"/>
          <w:color w:val="000000"/>
          <w:szCs w:val="22"/>
        </w:rPr>
        <w:t xml:space="preserve">.  Pacific salmon and eulachon in the Susitna River basin support commercial fisheries occurring in Upper Cook Inlet </w:t>
      </w:r>
      <w:r w:rsidR="00977AB6" w:rsidRPr="001B7454">
        <w:rPr>
          <w:rFonts w:cs="Arial"/>
          <w:color w:val="000000"/>
          <w:szCs w:val="22"/>
        </w:rPr>
        <w:t>(Shields</w:t>
      </w:r>
      <w:r w:rsidR="00B6366F" w:rsidRPr="001B7454">
        <w:rPr>
          <w:rFonts w:cs="Arial"/>
          <w:color w:val="000000"/>
          <w:szCs w:val="22"/>
        </w:rPr>
        <w:t xml:space="preserve"> 2010).  </w:t>
      </w:r>
      <w:r w:rsidRPr="001B7454">
        <w:rPr>
          <w:rFonts w:cs="Arial"/>
          <w:color w:val="000000"/>
          <w:szCs w:val="22"/>
        </w:rPr>
        <w:t>Sport fisheries occur in the Susitna River basin for the five</w:t>
      </w:r>
      <w:r w:rsidR="008404FA" w:rsidRPr="001B7454">
        <w:rPr>
          <w:rFonts w:cs="Arial"/>
          <w:color w:val="000000"/>
          <w:szCs w:val="22"/>
        </w:rPr>
        <w:t xml:space="preserve"> </w:t>
      </w:r>
      <w:r w:rsidRPr="001B7454">
        <w:rPr>
          <w:rFonts w:cs="Arial"/>
          <w:color w:val="000000"/>
          <w:szCs w:val="22"/>
        </w:rPr>
        <w:t>species of Pacific salmon indigenous to Alaska</w:t>
      </w:r>
      <w:r w:rsidR="00AA162C">
        <w:rPr>
          <w:rFonts w:cs="Arial"/>
          <w:color w:val="000000"/>
          <w:szCs w:val="22"/>
        </w:rPr>
        <w:t>, as well as</w:t>
      </w:r>
      <w:r w:rsidR="00AA162C" w:rsidRPr="001B7454">
        <w:rPr>
          <w:rFonts w:cs="Arial"/>
          <w:color w:val="000000"/>
          <w:szCs w:val="22"/>
        </w:rPr>
        <w:t xml:space="preserve"> </w:t>
      </w:r>
      <w:r w:rsidRPr="001B7454">
        <w:rPr>
          <w:rFonts w:cs="Arial"/>
          <w:color w:val="000000"/>
          <w:szCs w:val="22"/>
        </w:rPr>
        <w:t>Arctic grayling, Dolly Varden, rainbow trout,</w:t>
      </w:r>
      <w:r w:rsidR="008404FA" w:rsidRPr="001B7454">
        <w:rPr>
          <w:rFonts w:cs="Arial"/>
          <w:color w:val="000000"/>
          <w:szCs w:val="22"/>
        </w:rPr>
        <w:t xml:space="preserve"> </w:t>
      </w:r>
      <w:proofErr w:type="spellStart"/>
      <w:r w:rsidRPr="001B7454">
        <w:rPr>
          <w:rFonts w:cs="Arial"/>
          <w:color w:val="000000"/>
          <w:szCs w:val="22"/>
        </w:rPr>
        <w:t>burbot</w:t>
      </w:r>
      <w:proofErr w:type="spellEnd"/>
      <w:r w:rsidRPr="001B7454">
        <w:rPr>
          <w:rFonts w:cs="Arial"/>
          <w:color w:val="000000"/>
          <w:szCs w:val="22"/>
        </w:rPr>
        <w:t xml:space="preserve">, and northern pike. </w:t>
      </w:r>
      <w:r w:rsidR="00B6366F" w:rsidRPr="001B7454">
        <w:rPr>
          <w:rFonts w:cs="Arial"/>
          <w:color w:val="000000"/>
          <w:szCs w:val="22"/>
        </w:rPr>
        <w:t>Sport fisheries within the Susitna drainage are managed under the Eastside Susitna and Westside Susitna subunits</w:t>
      </w:r>
      <w:r w:rsidR="006250A4" w:rsidRPr="001B7454">
        <w:rPr>
          <w:rFonts w:cs="Arial"/>
          <w:color w:val="000000"/>
          <w:szCs w:val="22"/>
        </w:rPr>
        <w:t xml:space="preserve">.  </w:t>
      </w:r>
      <w:r w:rsidRPr="001B7454">
        <w:rPr>
          <w:rFonts w:cs="Arial"/>
          <w:color w:val="000000"/>
          <w:szCs w:val="22"/>
        </w:rPr>
        <w:t>Pacific salmon, Dolly Varden, rainbow trout,</w:t>
      </w:r>
      <w:r w:rsidR="008404FA" w:rsidRPr="001B7454">
        <w:rPr>
          <w:rFonts w:cs="Arial"/>
          <w:color w:val="000000"/>
          <w:szCs w:val="22"/>
        </w:rPr>
        <w:t xml:space="preserve"> </w:t>
      </w:r>
      <w:r w:rsidRPr="001B7454">
        <w:rPr>
          <w:rFonts w:cs="Arial"/>
          <w:color w:val="000000"/>
          <w:szCs w:val="22"/>
        </w:rPr>
        <w:t xml:space="preserve">lake trout, eulachon, whitefish, and </w:t>
      </w:r>
      <w:proofErr w:type="spellStart"/>
      <w:r w:rsidRPr="001B7454">
        <w:rPr>
          <w:rFonts w:cs="Arial"/>
          <w:color w:val="000000"/>
          <w:szCs w:val="22"/>
        </w:rPr>
        <w:t>burbot</w:t>
      </w:r>
      <w:proofErr w:type="spellEnd"/>
      <w:r w:rsidRPr="001B7454">
        <w:rPr>
          <w:rFonts w:cs="Arial"/>
          <w:color w:val="000000"/>
          <w:szCs w:val="22"/>
        </w:rPr>
        <w:t xml:space="preserve"> support subsistence and</w:t>
      </w:r>
      <w:r w:rsidR="008404FA" w:rsidRPr="001B7454">
        <w:rPr>
          <w:rFonts w:cs="Arial"/>
          <w:color w:val="000000"/>
          <w:szCs w:val="22"/>
        </w:rPr>
        <w:t xml:space="preserve"> </w:t>
      </w:r>
      <w:r w:rsidRPr="001B7454">
        <w:rPr>
          <w:rFonts w:cs="Arial"/>
          <w:color w:val="000000"/>
          <w:szCs w:val="22"/>
        </w:rPr>
        <w:t>personal use fisheries (</w:t>
      </w:r>
      <w:proofErr w:type="spellStart"/>
      <w:r w:rsidRPr="001B7454">
        <w:rPr>
          <w:rFonts w:cs="Arial"/>
          <w:color w:val="000000"/>
          <w:szCs w:val="22"/>
        </w:rPr>
        <w:t>Oslund</w:t>
      </w:r>
      <w:proofErr w:type="spellEnd"/>
      <w:r w:rsidRPr="001B7454">
        <w:rPr>
          <w:rFonts w:cs="Arial"/>
          <w:color w:val="000000"/>
          <w:szCs w:val="22"/>
        </w:rPr>
        <w:t xml:space="preserve"> and Ivey 2010, Fall and Foster 1987). </w:t>
      </w:r>
    </w:p>
    <w:p w:rsidR="00DE5162" w:rsidRPr="001B7454" w:rsidRDefault="00DE5162" w:rsidP="00AB58BE">
      <w:pPr>
        <w:rPr>
          <w:rFonts w:cs="Arial"/>
          <w:szCs w:val="22"/>
        </w:rPr>
      </w:pPr>
    </w:p>
    <w:p w:rsidR="00D367F9" w:rsidRPr="001B7454" w:rsidRDefault="00D367F9" w:rsidP="00A127C7">
      <w:pPr>
        <w:pStyle w:val="SCLlev3"/>
        <w:numPr>
          <w:ilvl w:val="0"/>
          <w:numId w:val="0"/>
        </w:numPr>
        <w:ind w:left="720" w:hanging="720"/>
        <w:rPr>
          <w:szCs w:val="22"/>
        </w:rPr>
      </w:pPr>
      <w:r w:rsidRPr="001B7454">
        <w:rPr>
          <w:szCs w:val="22"/>
        </w:rPr>
        <w:t>1.3.3.</w:t>
      </w:r>
      <w:r w:rsidRPr="001B7454">
        <w:rPr>
          <w:szCs w:val="22"/>
        </w:rPr>
        <w:tab/>
        <w:t>If the request</w:t>
      </w:r>
      <w:r w:rsidR="00C4236E" w:rsidRPr="001B7454">
        <w:rPr>
          <w:szCs w:val="22"/>
        </w:rPr>
        <w:t>e</w:t>
      </w:r>
      <w:r w:rsidRPr="001B7454">
        <w:rPr>
          <w:szCs w:val="22"/>
        </w:rPr>
        <w:t xml:space="preserve">r is not </w:t>
      </w:r>
      <w:r w:rsidR="00C4236E" w:rsidRPr="001B7454">
        <w:rPr>
          <w:szCs w:val="22"/>
        </w:rPr>
        <w:t xml:space="preserve">a </w:t>
      </w:r>
      <w:r w:rsidRPr="001B7454">
        <w:rPr>
          <w:szCs w:val="22"/>
        </w:rPr>
        <w:t>resource agency, explain any relevant public interest considerations in regard to the proposed study.</w:t>
      </w:r>
    </w:p>
    <w:p w:rsidR="00485C53" w:rsidRPr="001B7454" w:rsidRDefault="00460C70" w:rsidP="00A728D4">
      <w:pPr>
        <w:rPr>
          <w:rFonts w:cs="Arial"/>
          <w:szCs w:val="22"/>
        </w:rPr>
      </w:pPr>
      <w:r>
        <w:rPr>
          <w:szCs w:val="22"/>
        </w:rPr>
        <w:t xml:space="preserve">Fisheries resources are owned by the State of </w:t>
      </w:r>
      <w:proofErr w:type="gramStart"/>
      <w:r>
        <w:rPr>
          <w:szCs w:val="22"/>
        </w:rPr>
        <w:t>Alaska,</w:t>
      </w:r>
      <w:proofErr w:type="gramEnd"/>
      <w:r>
        <w:rPr>
          <w:szCs w:val="22"/>
        </w:rPr>
        <w:t xml:space="preserve"> and the Project could potentially affect these public interest resources</w:t>
      </w:r>
      <w:r>
        <w:rPr>
          <w:szCs w:val="22"/>
        </w:rPr>
        <w:t>.</w:t>
      </w:r>
    </w:p>
    <w:p w:rsidR="00D367F9" w:rsidRPr="001B7454" w:rsidRDefault="00D367F9" w:rsidP="00A127C7">
      <w:pPr>
        <w:pStyle w:val="SCLlev3"/>
        <w:numPr>
          <w:ilvl w:val="0"/>
          <w:numId w:val="0"/>
        </w:numPr>
        <w:ind w:left="720" w:hanging="720"/>
        <w:rPr>
          <w:szCs w:val="22"/>
        </w:rPr>
      </w:pPr>
      <w:r w:rsidRPr="001B7454">
        <w:rPr>
          <w:szCs w:val="22"/>
        </w:rPr>
        <w:t>1.3.4.</w:t>
      </w:r>
      <w:r w:rsidRPr="001B7454">
        <w:rPr>
          <w:szCs w:val="22"/>
        </w:rPr>
        <w:tab/>
        <w:t>Describe existing information concerning the subject of the study proposal, and the need for additional information.</w:t>
      </w:r>
    </w:p>
    <w:p w:rsidR="002A5B72" w:rsidRDefault="00BB107E" w:rsidP="001B7454">
      <w:pPr>
        <w:pStyle w:val="TSBodyText"/>
        <w:spacing w:after="120"/>
        <w:rPr>
          <w:szCs w:val="22"/>
        </w:rPr>
      </w:pPr>
      <w:r>
        <w:rPr>
          <w:spacing w:val="-1"/>
          <w:szCs w:val="22"/>
        </w:rPr>
        <w:t xml:space="preserve">Information regarding resident </w:t>
      </w:r>
      <w:r w:rsidR="002A5B72">
        <w:rPr>
          <w:spacing w:val="-1"/>
          <w:szCs w:val="22"/>
        </w:rPr>
        <w:t>species</w:t>
      </w:r>
      <w:r>
        <w:rPr>
          <w:spacing w:val="-1"/>
          <w:szCs w:val="22"/>
        </w:rPr>
        <w:t xml:space="preserve">, </w:t>
      </w:r>
      <w:r w:rsidR="002A5B72">
        <w:rPr>
          <w:spacing w:val="-1"/>
          <w:szCs w:val="22"/>
        </w:rPr>
        <w:t xml:space="preserve">non-salmon </w:t>
      </w:r>
      <w:r>
        <w:rPr>
          <w:spacing w:val="-1"/>
          <w:szCs w:val="22"/>
        </w:rPr>
        <w:t>anadromous</w:t>
      </w:r>
      <w:r w:rsidR="002A5B72">
        <w:rPr>
          <w:spacing w:val="-1"/>
          <w:szCs w:val="22"/>
        </w:rPr>
        <w:t xml:space="preserve"> species</w:t>
      </w:r>
      <w:r>
        <w:rPr>
          <w:spacing w:val="-1"/>
          <w:szCs w:val="22"/>
        </w:rPr>
        <w:t xml:space="preserve">, and </w:t>
      </w:r>
      <w:r w:rsidR="00954A68">
        <w:rPr>
          <w:spacing w:val="-1"/>
          <w:szCs w:val="22"/>
        </w:rPr>
        <w:t xml:space="preserve">the </w:t>
      </w:r>
      <w:r w:rsidR="002A5B72">
        <w:rPr>
          <w:spacing w:val="-1"/>
          <w:szCs w:val="22"/>
        </w:rPr>
        <w:t xml:space="preserve">freshwater </w:t>
      </w:r>
      <w:r>
        <w:rPr>
          <w:spacing w:val="-1"/>
          <w:szCs w:val="22"/>
        </w:rPr>
        <w:t xml:space="preserve">rearing </w:t>
      </w:r>
      <w:r w:rsidR="002A5B72">
        <w:rPr>
          <w:spacing w:val="-1"/>
          <w:szCs w:val="22"/>
        </w:rPr>
        <w:t xml:space="preserve">lifestages of </w:t>
      </w:r>
      <w:r>
        <w:rPr>
          <w:spacing w:val="-1"/>
          <w:szCs w:val="22"/>
        </w:rPr>
        <w:t xml:space="preserve">anadromous </w:t>
      </w:r>
      <w:r w:rsidR="00954A68">
        <w:rPr>
          <w:spacing w:val="-1"/>
          <w:szCs w:val="22"/>
        </w:rPr>
        <w:t>salmon</w:t>
      </w:r>
      <w:r w:rsidR="002A5B72">
        <w:rPr>
          <w:spacing w:val="-1"/>
          <w:szCs w:val="22"/>
        </w:rPr>
        <w:t xml:space="preserve"> was collected as part of the studies conducted during the early 1980s.  </w:t>
      </w:r>
      <w:r w:rsidR="00751287" w:rsidRPr="001B7454">
        <w:rPr>
          <w:spacing w:val="-1"/>
          <w:szCs w:val="22"/>
        </w:rPr>
        <w:t xml:space="preserve">Existing information includes </w:t>
      </w:r>
      <w:r w:rsidR="002A5B72">
        <w:rPr>
          <w:szCs w:val="22"/>
        </w:rPr>
        <w:t xml:space="preserve">the </w:t>
      </w:r>
      <w:r w:rsidR="00751287" w:rsidRPr="001B7454">
        <w:rPr>
          <w:szCs w:val="22"/>
        </w:rPr>
        <w:t>spatial and temporal distribution</w:t>
      </w:r>
      <w:r w:rsidR="002A5B72">
        <w:rPr>
          <w:szCs w:val="22"/>
        </w:rPr>
        <w:t xml:space="preserve"> of fish species </w:t>
      </w:r>
      <w:r w:rsidR="00751287" w:rsidRPr="001B7454">
        <w:rPr>
          <w:szCs w:val="22"/>
        </w:rPr>
        <w:t>and</w:t>
      </w:r>
      <w:r w:rsidR="002A5B72">
        <w:rPr>
          <w:szCs w:val="22"/>
        </w:rPr>
        <w:t xml:space="preserve"> their</w:t>
      </w:r>
      <w:r w:rsidR="00751287" w:rsidRPr="001B7454">
        <w:rPr>
          <w:szCs w:val="22"/>
        </w:rPr>
        <w:t xml:space="preserve"> relative abundance.  The </w:t>
      </w:r>
      <w:r w:rsidR="00784B5C">
        <w:rPr>
          <w:szCs w:val="22"/>
        </w:rPr>
        <w:t>PAD (AEA 2011a</w:t>
      </w:r>
      <w:r w:rsidR="00784B5C" w:rsidRPr="001B7454">
        <w:rPr>
          <w:szCs w:val="22"/>
        </w:rPr>
        <w:t xml:space="preserve">) </w:t>
      </w:r>
      <w:r w:rsidR="00784B5C">
        <w:rPr>
          <w:szCs w:val="22"/>
        </w:rPr>
        <w:t xml:space="preserve">and </w:t>
      </w:r>
      <w:r w:rsidR="00751287" w:rsidRPr="001B7454">
        <w:rPr>
          <w:szCs w:val="22"/>
        </w:rPr>
        <w:t>Aquatic Resources Data Gap Analysis (ARDG</w:t>
      </w:r>
      <w:r w:rsidR="00600E14">
        <w:rPr>
          <w:szCs w:val="22"/>
        </w:rPr>
        <w:t>A; AEA 2011</w:t>
      </w:r>
      <w:r w:rsidR="00784B5C">
        <w:rPr>
          <w:szCs w:val="22"/>
        </w:rPr>
        <w:t>b</w:t>
      </w:r>
      <w:r w:rsidR="00600E14">
        <w:rPr>
          <w:szCs w:val="22"/>
        </w:rPr>
        <w:t xml:space="preserve">) </w:t>
      </w:r>
      <w:r w:rsidR="00751287" w:rsidRPr="001B7454">
        <w:rPr>
          <w:szCs w:val="22"/>
        </w:rPr>
        <w:t xml:space="preserve">summarized </w:t>
      </w:r>
      <w:r w:rsidR="002A5B72">
        <w:rPr>
          <w:szCs w:val="22"/>
        </w:rPr>
        <w:t xml:space="preserve">this </w:t>
      </w:r>
      <w:r w:rsidR="00751287" w:rsidRPr="001B7454">
        <w:rPr>
          <w:szCs w:val="22"/>
        </w:rPr>
        <w:t xml:space="preserve">existing information </w:t>
      </w:r>
      <w:r w:rsidR="002A5B72">
        <w:rPr>
          <w:szCs w:val="22"/>
        </w:rPr>
        <w:t>and also</w:t>
      </w:r>
      <w:r w:rsidR="002A5B72" w:rsidRPr="001B7454">
        <w:rPr>
          <w:szCs w:val="22"/>
        </w:rPr>
        <w:t xml:space="preserve"> </w:t>
      </w:r>
      <w:r w:rsidR="00751287" w:rsidRPr="001B7454">
        <w:rPr>
          <w:szCs w:val="22"/>
        </w:rPr>
        <w:t xml:space="preserve">identified data gaps for resident and rearing </w:t>
      </w:r>
      <w:r w:rsidR="00BD20AA" w:rsidRPr="001B7454">
        <w:rPr>
          <w:szCs w:val="22"/>
        </w:rPr>
        <w:t xml:space="preserve">anadromous </w:t>
      </w:r>
      <w:r w:rsidR="00751287" w:rsidRPr="001B7454">
        <w:rPr>
          <w:szCs w:val="22"/>
        </w:rPr>
        <w:t xml:space="preserve">fish.  </w:t>
      </w:r>
    </w:p>
    <w:p w:rsidR="001A0CEC" w:rsidRDefault="00954A68" w:rsidP="001B7454">
      <w:pPr>
        <w:pStyle w:val="TSBodyText"/>
        <w:spacing w:after="120"/>
        <w:rPr>
          <w:szCs w:val="22"/>
        </w:rPr>
      </w:pPr>
      <w:r>
        <w:rPr>
          <w:szCs w:val="22"/>
        </w:rPr>
        <w:t xml:space="preserve">A total of 19 anadromous and resident fish species have been documented inhabiting the Susitna River drainage.  To varying degrees, the relative abundance and distribution of these species </w:t>
      </w:r>
      <w:r w:rsidR="00CC59FC">
        <w:rPr>
          <w:szCs w:val="22"/>
        </w:rPr>
        <w:t>were</w:t>
      </w:r>
      <w:r>
        <w:rPr>
          <w:szCs w:val="22"/>
        </w:rPr>
        <w:t xml:space="preserve"> determined during the early 1980s studies.  For most species, the dominant age classes and sex ratios were </w:t>
      </w:r>
      <w:r w:rsidR="00AB282F">
        <w:rPr>
          <w:szCs w:val="22"/>
        </w:rPr>
        <w:t xml:space="preserve">also </w:t>
      </w:r>
      <w:r>
        <w:rPr>
          <w:szCs w:val="22"/>
        </w:rPr>
        <w:t xml:space="preserve">determined and movements, spawning habitats, and overwintering habitats were identified for certain species.  Resident species that have been identified in all three reaches of the Susitna River include </w:t>
      </w:r>
      <w:r w:rsidR="00531483">
        <w:rPr>
          <w:szCs w:val="22"/>
        </w:rPr>
        <w:t xml:space="preserve">arctic grayling, </w:t>
      </w:r>
      <w:r w:rsidR="009C184E">
        <w:rPr>
          <w:szCs w:val="22"/>
        </w:rPr>
        <w:t>D</w:t>
      </w:r>
      <w:r>
        <w:rPr>
          <w:szCs w:val="22"/>
        </w:rPr>
        <w:t xml:space="preserve">olly </w:t>
      </w:r>
      <w:r w:rsidR="009C184E">
        <w:rPr>
          <w:szCs w:val="22"/>
        </w:rPr>
        <w:t>V</w:t>
      </w:r>
      <w:bookmarkStart w:id="0" w:name="_GoBack"/>
      <w:bookmarkEnd w:id="0"/>
      <w:r>
        <w:rPr>
          <w:szCs w:val="22"/>
        </w:rPr>
        <w:t xml:space="preserve">arden, humpback whitefish, </w:t>
      </w:r>
      <w:proofErr w:type="spellStart"/>
      <w:r>
        <w:rPr>
          <w:szCs w:val="22"/>
        </w:rPr>
        <w:t>burbot</w:t>
      </w:r>
      <w:proofErr w:type="spellEnd"/>
      <w:r>
        <w:rPr>
          <w:szCs w:val="22"/>
        </w:rPr>
        <w:t xml:space="preserve">, </w:t>
      </w:r>
      <w:proofErr w:type="spellStart"/>
      <w:r>
        <w:rPr>
          <w:szCs w:val="22"/>
        </w:rPr>
        <w:t>longnose</w:t>
      </w:r>
      <w:proofErr w:type="spellEnd"/>
      <w:r>
        <w:rPr>
          <w:szCs w:val="22"/>
        </w:rPr>
        <w:t xml:space="preserve"> sucker, </w:t>
      </w:r>
      <w:r w:rsidR="00AB282F">
        <w:rPr>
          <w:szCs w:val="22"/>
        </w:rPr>
        <w:t xml:space="preserve">and </w:t>
      </w:r>
      <w:proofErr w:type="spellStart"/>
      <w:r>
        <w:rPr>
          <w:szCs w:val="22"/>
        </w:rPr>
        <w:t>sculpin</w:t>
      </w:r>
      <w:proofErr w:type="spellEnd"/>
      <w:r>
        <w:rPr>
          <w:szCs w:val="22"/>
        </w:rPr>
        <w:t>.</w:t>
      </w:r>
      <w:r w:rsidR="00AB282F">
        <w:rPr>
          <w:szCs w:val="22"/>
        </w:rPr>
        <w:t xml:space="preserve">  Other species that were observed in </w:t>
      </w:r>
      <w:r w:rsidR="00AB282F">
        <w:rPr>
          <w:szCs w:val="22"/>
        </w:rPr>
        <w:lastRenderedPageBreak/>
        <w:t xml:space="preserve">the </w:t>
      </w:r>
      <w:r w:rsidR="00FA6FAB">
        <w:rPr>
          <w:szCs w:val="22"/>
        </w:rPr>
        <w:t xml:space="preserve">Middle </w:t>
      </w:r>
      <w:r w:rsidR="00AB282F">
        <w:rPr>
          <w:szCs w:val="22"/>
        </w:rPr>
        <w:t xml:space="preserve">and </w:t>
      </w:r>
      <w:proofErr w:type="gramStart"/>
      <w:r w:rsidR="00FA6FAB">
        <w:rPr>
          <w:szCs w:val="22"/>
        </w:rPr>
        <w:t>Lower</w:t>
      </w:r>
      <w:proofErr w:type="gramEnd"/>
      <w:r w:rsidR="00FA6FAB">
        <w:rPr>
          <w:szCs w:val="22"/>
        </w:rPr>
        <w:t xml:space="preserve"> </w:t>
      </w:r>
      <w:r w:rsidR="00AB282F">
        <w:rPr>
          <w:szCs w:val="22"/>
        </w:rPr>
        <w:t xml:space="preserve">reaches include Bering cisco, </w:t>
      </w:r>
      <w:proofErr w:type="spellStart"/>
      <w:r w:rsidR="00AB282F">
        <w:rPr>
          <w:szCs w:val="22"/>
        </w:rPr>
        <w:t>threespine</w:t>
      </w:r>
      <w:proofErr w:type="spellEnd"/>
      <w:r w:rsidR="00AB282F">
        <w:rPr>
          <w:szCs w:val="22"/>
        </w:rPr>
        <w:t xml:space="preserve"> stickleback, arctic lamprey, and rainbow trout.  Eulachon are found only in the </w:t>
      </w:r>
      <w:r w:rsidR="00FA6FAB">
        <w:rPr>
          <w:szCs w:val="22"/>
        </w:rPr>
        <w:t>L</w:t>
      </w:r>
      <w:r w:rsidR="00784B5C">
        <w:rPr>
          <w:szCs w:val="22"/>
        </w:rPr>
        <w:t>ower</w:t>
      </w:r>
      <w:r w:rsidR="00AB282F">
        <w:rPr>
          <w:szCs w:val="22"/>
        </w:rPr>
        <w:t xml:space="preserve"> </w:t>
      </w:r>
      <w:r w:rsidR="00FA6FAB">
        <w:rPr>
          <w:szCs w:val="22"/>
        </w:rPr>
        <w:t>reach</w:t>
      </w:r>
      <w:r w:rsidR="00093766">
        <w:rPr>
          <w:szCs w:val="22"/>
        </w:rPr>
        <w:t xml:space="preserve">.  Other species </w:t>
      </w:r>
      <w:r w:rsidR="000677D5">
        <w:rPr>
          <w:szCs w:val="22"/>
        </w:rPr>
        <w:t xml:space="preserve">that have been </w:t>
      </w:r>
      <w:r w:rsidR="00093766">
        <w:rPr>
          <w:szCs w:val="22"/>
        </w:rPr>
        <w:t xml:space="preserve">documented </w:t>
      </w:r>
      <w:r w:rsidR="000677D5">
        <w:rPr>
          <w:szCs w:val="22"/>
        </w:rPr>
        <w:t xml:space="preserve">or may occur </w:t>
      </w:r>
      <w:r w:rsidR="00093766">
        <w:rPr>
          <w:szCs w:val="22"/>
        </w:rPr>
        <w:t xml:space="preserve">in the Susitna drainage include northern pike, Alaska blackfish, and Pacific lamprey, though their distributions </w:t>
      </w:r>
      <w:r w:rsidR="00A30DC9">
        <w:rPr>
          <w:szCs w:val="22"/>
        </w:rPr>
        <w:t>are more</w:t>
      </w:r>
      <w:r w:rsidR="00093766">
        <w:rPr>
          <w:szCs w:val="22"/>
        </w:rPr>
        <w:t xml:space="preserve"> poorly understood.</w:t>
      </w:r>
    </w:p>
    <w:p w:rsidR="00A30DC9" w:rsidRDefault="001A0CEC" w:rsidP="001B7454">
      <w:pPr>
        <w:pStyle w:val="TSBodyText"/>
        <w:spacing w:after="120"/>
        <w:rPr>
          <w:szCs w:val="22"/>
        </w:rPr>
      </w:pPr>
      <w:r>
        <w:rPr>
          <w:szCs w:val="22"/>
        </w:rPr>
        <w:t xml:space="preserve">Non-salmon species that exhibit an anadromous life history in the Susitna River are eulachon and Bering cisco.  Dolly </w:t>
      </w:r>
      <w:proofErr w:type="spellStart"/>
      <w:proofErr w:type="gramStart"/>
      <w:r w:rsidR="001F7906">
        <w:rPr>
          <w:szCs w:val="22"/>
        </w:rPr>
        <w:t>v</w:t>
      </w:r>
      <w:r>
        <w:rPr>
          <w:szCs w:val="22"/>
        </w:rPr>
        <w:t>arden</w:t>
      </w:r>
      <w:proofErr w:type="spellEnd"/>
      <w:proofErr w:type="gramEnd"/>
      <w:r>
        <w:rPr>
          <w:szCs w:val="22"/>
        </w:rPr>
        <w:t xml:space="preserve"> were assumed to exhibit a resident freshwater life history in the Susitn</w:t>
      </w:r>
      <w:r w:rsidR="00600E14">
        <w:rPr>
          <w:szCs w:val="22"/>
        </w:rPr>
        <w:t>a River (FERC 1984</w:t>
      </w:r>
      <w:r>
        <w:rPr>
          <w:szCs w:val="22"/>
        </w:rPr>
        <w:t xml:space="preserve">), though anadromous </w:t>
      </w:r>
      <w:r w:rsidR="001F7906">
        <w:rPr>
          <w:szCs w:val="22"/>
        </w:rPr>
        <w:t>d</w:t>
      </w:r>
      <w:r>
        <w:rPr>
          <w:szCs w:val="22"/>
        </w:rPr>
        <w:t xml:space="preserve">olly </w:t>
      </w:r>
      <w:proofErr w:type="spellStart"/>
      <w:r w:rsidR="001F7906">
        <w:rPr>
          <w:szCs w:val="22"/>
        </w:rPr>
        <w:t>v</w:t>
      </w:r>
      <w:r>
        <w:rPr>
          <w:szCs w:val="22"/>
        </w:rPr>
        <w:t>arden</w:t>
      </w:r>
      <w:proofErr w:type="spellEnd"/>
      <w:r>
        <w:rPr>
          <w:szCs w:val="22"/>
        </w:rPr>
        <w:t xml:space="preserve"> are found in many other systems and it is likely that multiple life histories exist in the Susitna River (</w:t>
      </w:r>
      <w:r w:rsidR="00784B5C">
        <w:rPr>
          <w:szCs w:val="22"/>
        </w:rPr>
        <w:t>AEA 2011a</w:t>
      </w:r>
      <w:r>
        <w:rPr>
          <w:szCs w:val="22"/>
        </w:rPr>
        <w:t xml:space="preserve">).  Other species that can exhibit an anadromous life history include humpback whitefish, </w:t>
      </w:r>
      <w:proofErr w:type="spellStart"/>
      <w:r>
        <w:rPr>
          <w:szCs w:val="22"/>
        </w:rPr>
        <w:t>threespine</w:t>
      </w:r>
      <w:proofErr w:type="spellEnd"/>
      <w:r>
        <w:rPr>
          <w:szCs w:val="22"/>
        </w:rPr>
        <w:t xml:space="preserve"> stickleback, Arctic lamprey, and Pacific lamprey (</w:t>
      </w:r>
      <w:r w:rsidR="00784B5C">
        <w:rPr>
          <w:szCs w:val="22"/>
        </w:rPr>
        <w:t>AEA 2011b</w:t>
      </w:r>
      <w:r>
        <w:rPr>
          <w:szCs w:val="22"/>
        </w:rPr>
        <w:t xml:space="preserve">).  </w:t>
      </w:r>
      <w:r w:rsidR="004F056D">
        <w:rPr>
          <w:szCs w:val="22"/>
        </w:rPr>
        <w:t xml:space="preserve">Northern pike are considered an invasive species in the Susitna drainage and have spread throughout the system from the Yenta drainage </w:t>
      </w:r>
      <w:r w:rsidR="000677D5">
        <w:rPr>
          <w:szCs w:val="22"/>
        </w:rPr>
        <w:t>after being illegally introduced in the 1950s.  Alaska blackfish are also considered an invasive species and, while not captured in the Susitna River, may have been introduced to the system (</w:t>
      </w:r>
      <w:r w:rsidR="00784B5C">
        <w:rPr>
          <w:szCs w:val="22"/>
        </w:rPr>
        <w:t>AEA 2011a</w:t>
      </w:r>
      <w:r w:rsidR="000677D5">
        <w:rPr>
          <w:szCs w:val="22"/>
        </w:rPr>
        <w:t xml:space="preserve">).  </w:t>
      </w:r>
    </w:p>
    <w:p w:rsidR="00F3736C" w:rsidRDefault="00AC157E" w:rsidP="00F3736C">
      <w:pPr>
        <w:pStyle w:val="TSBodyText"/>
        <w:spacing w:after="120"/>
        <w:rPr>
          <w:color w:val="000000"/>
          <w:szCs w:val="22"/>
        </w:rPr>
      </w:pPr>
      <w:r w:rsidRPr="001B7454">
        <w:rPr>
          <w:color w:val="000000"/>
          <w:szCs w:val="22"/>
        </w:rPr>
        <w:t xml:space="preserve">Little is known about the density and distribution of juvenile salmon in the Susitna River drainage.  Pacific salmon (all five species) were captured in the </w:t>
      </w:r>
      <w:r w:rsidR="001F7906">
        <w:rPr>
          <w:color w:val="000000"/>
          <w:szCs w:val="22"/>
        </w:rPr>
        <w:t>l</w:t>
      </w:r>
      <w:r w:rsidR="00784B5C">
        <w:rPr>
          <w:color w:val="000000"/>
          <w:szCs w:val="22"/>
        </w:rPr>
        <w:t>ower</w:t>
      </w:r>
      <w:r w:rsidRPr="001B7454">
        <w:rPr>
          <w:color w:val="000000"/>
          <w:szCs w:val="22"/>
        </w:rPr>
        <w:t xml:space="preserve"> and </w:t>
      </w:r>
      <w:r w:rsidR="001F7906">
        <w:rPr>
          <w:color w:val="000000"/>
          <w:szCs w:val="22"/>
        </w:rPr>
        <w:t>m</w:t>
      </w:r>
      <w:r w:rsidR="00784B5C">
        <w:rPr>
          <w:color w:val="000000"/>
          <w:szCs w:val="22"/>
        </w:rPr>
        <w:t>iddle</w:t>
      </w:r>
      <w:r w:rsidRPr="001B7454">
        <w:rPr>
          <w:color w:val="000000"/>
          <w:szCs w:val="22"/>
        </w:rPr>
        <w:t xml:space="preserve"> Susitna River during the 1980s. </w:t>
      </w:r>
      <w:r w:rsidR="00E5762F">
        <w:rPr>
          <w:color w:val="000000"/>
          <w:szCs w:val="22"/>
        </w:rPr>
        <w:t xml:space="preserve"> </w:t>
      </w:r>
      <w:r w:rsidRPr="001B7454">
        <w:rPr>
          <w:color w:val="000000"/>
          <w:szCs w:val="22"/>
        </w:rPr>
        <w:t>Juvenile Chinook salmon are the only anadromou</w:t>
      </w:r>
      <w:r w:rsidR="00784B5C">
        <w:rPr>
          <w:color w:val="000000"/>
          <w:szCs w:val="22"/>
        </w:rPr>
        <w:t xml:space="preserve">s species known to rear in the </w:t>
      </w:r>
      <w:r w:rsidR="00FA6FAB">
        <w:rPr>
          <w:color w:val="000000"/>
          <w:szCs w:val="22"/>
        </w:rPr>
        <w:t>u</w:t>
      </w:r>
      <w:r w:rsidR="00FA6FAB" w:rsidRPr="001B7454">
        <w:rPr>
          <w:color w:val="000000"/>
          <w:szCs w:val="22"/>
        </w:rPr>
        <w:t xml:space="preserve">pper </w:t>
      </w:r>
      <w:r w:rsidRPr="001B7454">
        <w:rPr>
          <w:color w:val="000000"/>
          <w:szCs w:val="22"/>
        </w:rPr>
        <w:t>Susitna River and tributaries</w:t>
      </w:r>
      <w:r w:rsidR="000677D5">
        <w:rPr>
          <w:color w:val="000000"/>
          <w:szCs w:val="22"/>
        </w:rPr>
        <w:t>,</w:t>
      </w:r>
      <w:r w:rsidR="00784B5C">
        <w:rPr>
          <w:color w:val="000000"/>
          <w:szCs w:val="22"/>
        </w:rPr>
        <w:t xml:space="preserve"> </w:t>
      </w:r>
      <w:r w:rsidR="000677D5">
        <w:rPr>
          <w:color w:val="000000"/>
          <w:szCs w:val="22"/>
        </w:rPr>
        <w:t>though t</w:t>
      </w:r>
      <w:r w:rsidRPr="001B7454">
        <w:rPr>
          <w:color w:val="000000"/>
          <w:szCs w:val="22"/>
        </w:rPr>
        <w:t xml:space="preserve">he extent of their presence in the </w:t>
      </w:r>
      <w:r w:rsidR="001F7906">
        <w:rPr>
          <w:color w:val="000000"/>
          <w:szCs w:val="22"/>
        </w:rPr>
        <w:t>u</w:t>
      </w:r>
      <w:r w:rsidRPr="001B7454">
        <w:rPr>
          <w:color w:val="000000"/>
          <w:szCs w:val="22"/>
        </w:rPr>
        <w:t xml:space="preserve">pper river has been poorly studied. Coho salmon were found in the </w:t>
      </w:r>
      <w:r w:rsidR="001F7906">
        <w:rPr>
          <w:color w:val="000000"/>
          <w:szCs w:val="22"/>
        </w:rPr>
        <w:t>l</w:t>
      </w:r>
      <w:r w:rsidR="00784B5C">
        <w:rPr>
          <w:color w:val="000000"/>
          <w:szCs w:val="22"/>
        </w:rPr>
        <w:t>ower</w:t>
      </w:r>
      <w:r w:rsidRPr="001B7454">
        <w:rPr>
          <w:color w:val="000000"/>
          <w:szCs w:val="22"/>
        </w:rPr>
        <w:t xml:space="preserve"> and </w:t>
      </w:r>
      <w:r w:rsidR="001F7906">
        <w:rPr>
          <w:color w:val="000000"/>
          <w:szCs w:val="22"/>
        </w:rPr>
        <w:t>m</w:t>
      </w:r>
      <w:r w:rsidR="00784B5C">
        <w:rPr>
          <w:color w:val="000000"/>
          <w:szCs w:val="22"/>
        </w:rPr>
        <w:t>iddle</w:t>
      </w:r>
      <w:r w:rsidRPr="001B7454">
        <w:rPr>
          <w:color w:val="000000"/>
          <w:szCs w:val="22"/>
        </w:rPr>
        <w:t xml:space="preserve"> Susitna River during the 1980s. </w:t>
      </w:r>
      <w:r w:rsidR="00E5762F">
        <w:rPr>
          <w:color w:val="000000"/>
          <w:szCs w:val="22"/>
        </w:rPr>
        <w:t xml:space="preserve"> </w:t>
      </w:r>
      <w:r w:rsidRPr="001B7454">
        <w:rPr>
          <w:color w:val="000000"/>
          <w:szCs w:val="22"/>
        </w:rPr>
        <w:t xml:space="preserve">They </w:t>
      </w:r>
      <w:r w:rsidR="001F7906">
        <w:rPr>
          <w:color w:val="000000"/>
          <w:szCs w:val="22"/>
        </w:rPr>
        <w:t xml:space="preserve">typically </w:t>
      </w:r>
      <w:proofErr w:type="spellStart"/>
      <w:r w:rsidR="001F7906">
        <w:rPr>
          <w:color w:val="000000"/>
          <w:szCs w:val="22"/>
        </w:rPr>
        <w:t>out</w:t>
      </w:r>
      <w:r w:rsidRPr="001B7454">
        <w:rPr>
          <w:color w:val="000000"/>
          <w:szCs w:val="22"/>
        </w:rPr>
        <w:t>migrated</w:t>
      </w:r>
      <w:proofErr w:type="spellEnd"/>
      <w:r w:rsidRPr="001B7454">
        <w:rPr>
          <w:color w:val="000000"/>
          <w:szCs w:val="22"/>
        </w:rPr>
        <w:t xml:space="preserve"> to sea as age 1+ or age 2+ fish. Chum salmon were also present in the </w:t>
      </w:r>
      <w:r w:rsidR="001F7906">
        <w:rPr>
          <w:color w:val="000000"/>
          <w:szCs w:val="22"/>
        </w:rPr>
        <w:t>m</w:t>
      </w:r>
      <w:r w:rsidR="00784B5C">
        <w:rPr>
          <w:color w:val="000000"/>
          <w:szCs w:val="22"/>
        </w:rPr>
        <w:t>iddle</w:t>
      </w:r>
      <w:r w:rsidRPr="001B7454">
        <w:rPr>
          <w:color w:val="000000"/>
          <w:szCs w:val="22"/>
        </w:rPr>
        <w:t xml:space="preserve"> and </w:t>
      </w:r>
      <w:proofErr w:type="gramStart"/>
      <w:r w:rsidR="001F7906">
        <w:rPr>
          <w:color w:val="000000"/>
          <w:szCs w:val="22"/>
        </w:rPr>
        <w:t>l</w:t>
      </w:r>
      <w:r w:rsidR="00784B5C">
        <w:rPr>
          <w:color w:val="000000"/>
          <w:szCs w:val="22"/>
        </w:rPr>
        <w:t>ower</w:t>
      </w:r>
      <w:r w:rsidRPr="001B7454">
        <w:rPr>
          <w:color w:val="000000"/>
          <w:szCs w:val="22"/>
        </w:rPr>
        <w:t xml:space="preserve"> </w:t>
      </w:r>
      <w:r w:rsidR="001F7906">
        <w:rPr>
          <w:color w:val="000000"/>
          <w:szCs w:val="22"/>
        </w:rPr>
        <w:t>r</w:t>
      </w:r>
      <w:r w:rsidRPr="001B7454">
        <w:rPr>
          <w:color w:val="000000"/>
          <w:szCs w:val="22"/>
        </w:rPr>
        <w:t>iver</w:t>
      </w:r>
      <w:proofErr w:type="gramEnd"/>
      <w:r w:rsidRPr="001B7454">
        <w:rPr>
          <w:color w:val="000000"/>
          <w:szCs w:val="22"/>
        </w:rPr>
        <w:t xml:space="preserve">. Because chum </w:t>
      </w:r>
      <w:proofErr w:type="spellStart"/>
      <w:r w:rsidRPr="001B7454">
        <w:rPr>
          <w:color w:val="000000"/>
          <w:szCs w:val="22"/>
        </w:rPr>
        <w:t>outmigrated</w:t>
      </w:r>
      <w:proofErr w:type="spellEnd"/>
      <w:r w:rsidRPr="001B7454">
        <w:rPr>
          <w:color w:val="000000"/>
          <w:szCs w:val="22"/>
        </w:rPr>
        <w:t xml:space="preserve"> to sea within a few months of emergence, little is known about their environmental dependence on the Susitna River. </w:t>
      </w:r>
      <w:r w:rsidR="00E5762F">
        <w:rPr>
          <w:color w:val="000000"/>
          <w:szCs w:val="22"/>
        </w:rPr>
        <w:t xml:space="preserve"> </w:t>
      </w:r>
      <w:r w:rsidRPr="001B7454">
        <w:rPr>
          <w:color w:val="000000"/>
          <w:szCs w:val="22"/>
        </w:rPr>
        <w:t xml:space="preserve">Sockeye salmon were also found in the </w:t>
      </w:r>
      <w:r w:rsidR="001F7906">
        <w:rPr>
          <w:color w:val="000000"/>
          <w:szCs w:val="22"/>
        </w:rPr>
        <w:t>m</w:t>
      </w:r>
      <w:r w:rsidR="00784B5C">
        <w:rPr>
          <w:color w:val="000000"/>
          <w:szCs w:val="22"/>
        </w:rPr>
        <w:t>iddle</w:t>
      </w:r>
      <w:r w:rsidRPr="001B7454">
        <w:rPr>
          <w:color w:val="000000"/>
          <w:szCs w:val="22"/>
        </w:rPr>
        <w:t xml:space="preserve"> and </w:t>
      </w:r>
      <w:proofErr w:type="gramStart"/>
      <w:r w:rsidR="001F7906">
        <w:rPr>
          <w:color w:val="000000"/>
          <w:szCs w:val="22"/>
        </w:rPr>
        <w:t>l</w:t>
      </w:r>
      <w:r w:rsidR="00784B5C">
        <w:rPr>
          <w:color w:val="000000"/>
          <w:szCs w:val="22"/>
        </w:rPr>
        <w:t>ower</w:t>
      </w:r>
      <w:r w:rsidRPr="001B7454">
        <w:rPr>
          <w:color w:val="000000"/>
          <w:szCs w:val="22"/>
        </w:rPr>
        <w:t xml:space="preserve"> </w:t>
      </w:r>
      <w:r w:rsidR="001F7906">
        <w:rPr>
          <w:color w:val="000000"/>
          <w:szCs w:val="22"/>
        </w:rPr>
        <w:t>r</w:t>
      </w:r>
      <w:r w:rsidRPr="001B7454">
        <w:rPr>
          <w:color w:val="000000"/>
          <w:szCs w:val="22"/>
        </w:rPr>
        <w:t>iver</w:t>
      </w:r>
      <w:proofErr w:type="gramEnd"/>
      <w:r w:rsidRPr="001B7454">
        <w:rPr>
          <w:color w:val="000000"/>
          <w:szCs w:val="22"/>
        </w:rPr>
        <w:t xml:space="preserve">. </w:t>
      </w:r>
      <w:r w:rsidR="00E5762F">
        <w:rPr>
          <w:color w:val="000000"/>
          <w:szCs w:val="22"/>
        </w:rPr>
        <w:t xml:space="preserve"> </w:t>
      </w:r>
      <w:r w:rsidRPr="001B7454">
        <w:rPr>
          <w:color w:val="000000"/>
          <w:szCs w:val="22"/>
        </w:rPr>
        <w:t xml:space="preserve">Most age 0+ sockeye salmon </w:t>
      </w:r>
      <w:proofErr w:type="spellStart"/>
      <w:r w:rsidRPr="001B7454">
        <w:rPr>
          <w:color w:val="000000"/>
          <w:szCs w:val="22"/>
        </w:rPr>
        <w:t>outmigrate</w:t>
      </w:r>
      <w:proofErr w:type="spellEnd"/>
      <w:r w:rsidRPr="001B7454">
        <w:rPr>
          <w:color w:val="000000"/>
          <w:szCs w:val="22"/>
        </w:rPr>
        <w:t xml:space="preserve"> from the </w:t>
      </w:r>
      <w:r w:rsidR="001F7906">
        <w:rPr>
          <w:color w:val="000000"/>
          <w:szCs w:val="22"/>
        </w:rPr>
        <w:t>m</w:t>
      </w:r>
      <w:r w:rsidR="00784B5C">
        <w:rPr>
          <w:color w:val="000000"/>
          <w:szCs w:val="22"/>
        </w:rPr>
        <w:t>iddle</w:t>
      </w:r>
      <w:r w:rsidRPr="001B7454">
        <w:rPr>
          <w:color w:val="000000"/>
          <w:szCs w:val="22"/>
        </w:rPr>
        <w:t xml:space="preserve"> river. It has not been determined whether they rear in the </w:t>
      </w:r>
      <w:r w:rsidR="00FA6FAB">
        <w:rPr>
          <w:color w:val="000000"/>
          <w:szCs w:val="22"/>
        </w:rPr>
        <w:t>l</w:t>
      </w:r>
      <w:r w:rsidR="00784B5C">
        <w:rPr>
          <w:color w:val="000000"/>
          <w:szCs w:val="22"/>
        </w:rPr>
        <w:t>ower</w:t>
      </w:r>
      <w:r w:rsidRPr="001B7454">
        <w:rPr>
          <w:color w:val="000000"/>
          <w:szCs w:val="22"/>
        </w:rPr>
        <w:t xml:space="preserve"> river or if they go to sea at age 0+. Pink salmon were found in the </w:t>
      </w:r>
      <w:r w:rsidR="001F7906">
        <w:rPr>
          <w:color w:val="000000"/>
          <w:szCs w:val="22"/>
        </w:rPr>
        <w:t>m</w:t>
      </w:r>
      <w:r w:rsidR="00784B5C">
        <w:rPr>
          <w:color w:val="000000"/>
          <w:szCs w:val="22"/>
        </w:rPr>
        <w:t>iddle</w:t>
      </w:r>
      <w:r w:rsidRPr="001B7454">
        <w:rPr>
          <w:color w:val="000000"/>
          <w:szCs w:val="22"/>
        </w:rPr>
        <w:t xml:space="preserve"> and </w:t>
      </w:r>
      <w:proofErr w:type="gramStart"/>
      <w:r w:rsidR="001F7906">
        <w:rPr>
          <w:color w:val="000000"/>
          <w:szCs w:val="22"/>
        </w:rPr>
        <w:t>l</w:t>
      </w:r>
      <w:r w:rsidR="00784B5C">
        <w:rPr>
          <w:color w:val="000000"/>
          <w:szCs w:val="22"/>
        </w:rPr>
        <w:t>ower</w:t>
      </w:r>
      <w:r w:rsidRPr="001B7454">
        <w:rPr>
          <w:color w:val="000000"/>
          <w:szCs w:val="22"/>
        </w:rPr>
        <w:t xml:space="preserve"> </w:t>
      </w:r>
      <w:r w:rsidR="001F7906">
        <w:rPr>
          <w:color w:val="000000"/>
          <w:szCs w:val="22"/>
        </w:rPr>
        <w:t>r</w:t>
      </w:r>
      <w:r w:rsidRPr="001B7454">
        <w:rPr>
          <w:color w:val="000000"/>
          <w:szCs w:val="22"/>
        </w:rPr>
        <w:t>iver</w:t>
      </w:r>
      <w:proofErr w:type="gramEnd"/>
      <w:r w:rsidRPr="001B7454">
        <w:rPr>
          <w:color w:val="000000"/>
          <w:szCs w:val="22"/>
        </w:rPr>
        <w:t xml:space="preserve"> during the 1980s. </w:t>
      </w:r>
      <w:r w:rsidR="00E5762F">
        <w:rPr>
          <w:color w:val="000000"/>
          <w:szCs w:val="22"/>
        </w:rPr>
        <w:t xml:space="preserve"> </w:t>
      </w:r>
      <w:r w:rsidRPr="001B7454">
        <w:rPr>
          <w:color w:val="000000"/>
          <w:szCs w:val="22"/>
        </w:rPr>
        <w:t xml:space="preserve">However, since they </w:t>
      </w:r>
      <w:proofErr w:type="spellStart"/>
      <w:r w:rsidRPr="001B7454">
        <w:rPr>
          <w:color w:val="000000"/>
          <w:szCs w:val="22"/>
        </w:rPr>
        <w:t>outmigrate</w:t>
      </w:r>
      <w:proofErr w:type="spellEnd"/>
      <w:r w:rsidRPr="001B7454">
        <w:rPr>
          <w:color w:val="000000"/>
          <w:szCs w:val="22"/>
        </w:rPr>
        <w:t xml:space="preserve"> soon after emergence, like the chum salmon</w:t>
      </w:r>
      <w:r w:rsidR="000677D5">
        <w:rPr>
          <w:color w:val="000000"/>
          <w:szCs w:val="22"/>
        </w:rPr>
        <w:t>,</w:t>
      </w:r>
      <w:r w:rsidRPr="001B7454">
        <w:rPr>
          <w:color w:val="000000"/>
          <w:szCs w:val="22"/>
        </w:rPr>
        <w:t xml:space="preserve"> little is known about their environmental requirements in the Susitna River.</w:t>
      </w:r>
    </w:p>
    <w:p w:rsidR="00AC157E" w:rsidRPr="001B7454" w:rsidRDefault="00AC157E" w:rsidP="00E5762F">
      <w:pPr>
        <w:pStyle w:val="TSBodyText"/>
        <w:spacing w:after="120"/>
        <w:rPr>
          <w:szCs w:val="22"/>
        </w:rPr>
      </w:pPr>
    </w:p>
    <w:p w:rsidR="00D367F9" w:rsidRPr="001B7454" w:rsidRDefault="00D367F9" w:rsidP="00A127C7">
      <w:pPr>
        <w:pStyle w:val="SCLlev3"/>
        <w:numPr>
          <w:ilvl w:val="0"/>
          <w:numId w:val="0"/>
        </w:numPr>
        <w:ind w:left="720" w:hanging="720"/>
        <w:rPr>
          <w:szCs w:val="22"/>
        </w:rPr>
      </w:pPr>
      <w:r w:rsidRPr="001B7454">
        <w:rPr>
          <w:szCs w:val="22"/>
        </w:rPr>
        <w:t>1.3.5.</w:t>
      </w:r>
      <w:r w:rsidRPr="001B7454">
        <w:rPr>
          <w:szCs w:val="22"/>
        </w:rPr>
        <w:tab/>
        <w:t>Explain any nexus between project operations and effects (direct, indirect, and/or cumulative) on the resource to be studied, and how the study results would inform the development of license requirements.</w:t>
      </w:r>
    </w:p>
    <w:p w:rsidR="00751287" w:rsidRPr="001B7454" w:rsidRDefault="006E15C2" w:rsidP="001B7454">
      <w:pPr>
        <w:pStyle w:val="TSBodyText"/>
        <w:spacing w:after="120" w:line="240" w:lineRule="auto"/>
        <w:rPr>
          <w:szCs w:val="22"/>
        </w:rPr>
      </w:pPr>
      <w:r w:rsidRPr="001B7454">
        <w:rPr>
          <w:szCs w:val="22"/>
        </w:rPr>
        <w:t xml:space="preserve">Non-salmon anadromous, resident and invasive fish species communities comprise key components of the aquatic ecosystem.  Project facilities and operations will modify the flow, thermal, and sediment regimes of the Susitna River, which will alter the composition and distribution of fish habitat.  The proposed hydropower operations for the Susitna-Watana Hydropower Project may influence the abundance and distribution of one or more of these fish populations. </w:t>
      </w:r>
      <w:r w:rsidR="00E5762F">
        <w:rPr>
          <w:szCs w:val="22"/>
        </w:rPr>
        <w:t xml:space="preserve"> </w:t>
      </w:r>
      <w:r w:rsidRPr="001B7454">
        <w:rPr>
          <w:szCs w:val="22"/>
        </w:rPr>
        <w:t xml:space="preserve">The degree of impact on the fish communities resulting from hydropower operations will necessarily vary depending on the magnitude, frequency, duration, and timing of flows as well as potential Project-related changes in temperature and turbidity.  By investigating the current populations in the </w:t>
      </w:r>
      <w:r w:rsidR="00FA6FAB">
        <w:rPr>
          <w:szCs w:val="22"/>
        </w:rPr>
        <w:t>lower</w:t>
      </w:r>
      <w:r w:rsidR="00FA6FAB" w:rsidRPr="001B7454">
        <w:rPr>
          <w:szCs w:val="22"/>
        </w:rPr>
        <w:t xml:space="preserve"> </w:t>
      </w:r>
      <w:r w:rsidRPr="001B7454">
        <w:rPr>
          <w:szCs w:val="22"/>
        </w:rPr>
        <w:t xml:space="preserve">and </w:t>
      </w:r>
      <w:r w:rsidR="00FA6FAB">
        <w:rPr>
          <w:szCs w:val="22"/>
        </w:rPr>
        <w:t>middle</w:t>
      </w:r>
      <w:r w:rsidR="00FA6FAB" w:rsidRPr="001B7454">
        <w:rPr>
          <w:szCs w:val="22"/>
        </w:rPr>
        <w:t xml:space="preserve"> </w:t>
      </w:r>
      <w:r w:rsidRPr="001B7454">
        <w:rPr>
          <w:szCs w:val="22"/>
        </w:rPr>
        <w:t xml:space="preserve">Susitna River, and applying what is known regarding the impacts of river regulation and hydropower operations on fish communities, this study and its objectives may be able to offer important options for </w:t>
      </w:r>
      <w:r w:rsidR="00FA6FAB">
        <w:rPr>
          <w:szCs w:val="22"/>
        </w:rPr>
        <w:t>protection, mitigation and enhancement</w:t>
      </w:r>
      <w:r w:rsidRPr="001B7454">
        <w:rPr>
          <w:szCs w:val="22"/>
        </w:rPr>
        <w:t xml:space="preserve"> </w:t>
      </w:r>
      <w:r w:rsidR="00FA6FAB">
        <w:rPr>
          <w:szCs w:val="22"/>
        </w:rPr>
        <w:t>(</w:t>
      </w:r>
      <w:r w:rsidRPr="001B7454">
        <w:rPr>
          <w:szCs w:val="22"/>
        </w:rPr>
        <w:t>PM&amp;E</w:t>
      </w:r>
      <w:r w:rsidR="00FA6FAB">
        <w:rPr>
          <w:szCs w:val="22"/>
        </w:rPr>
        <w:t>)</w:t>
      </w:r>
      <w:r w:rsidRPr="001B7454">
        <w:rPr>
          <w:szCs w:val="22"/>
        </w:rPr>
        <w:t xml:space="preserve"> measures.  </w:t>
      </w:r>
      <w:r w:rsidR="00751287" w:rsidRPr="001B7454">
        <w:rPr>
          <w:szCs w:val="22"/>
        </w:rPr>
        <w:t>Existing fish and aquatic resource information appears insufficient to address the following issues that were identified in the PAD (AEA 2011</w:t>
      </w:r>
      <w:r w:rsidR="00600E14">
        <w:rPr>
          <w:szCs w:val="22"/>
        </w:rPr>
        <w:t>a</w:t>
      </w:r>
      <w:r w:rsidR="00751287" w:rsidRPr="001B7454">
        <w:rPr>
          <w:szCs w:val="22"/>
        </w:rPr>
        <w:t>):</w:t>
      </w:r>
    </w:p>
    <w:p w:rsidR="00751287" w:rsidRPr="001B7454" w:rsidRDefault="00751287" w:rsidP="001B7454">
      <w:pPr>
        <w:pStyle w:val="TSBodyText"/>
        <w:spacing w:after="120" w:line="240" w:lineRule="auto"/>
        <w:rPr>
          <w:szCs w:val="22"/>
        </w:rPr>
      </w:pPr>
      <w:r w:rsidRPr="001B7454">
        <w:rPr>
          <w:b/>
          <w:bCs/>
          <w:szCs w:val="22"/>
        </w:rPr>
        <w:lastRenderedPageBreak/>
        <w:t xml:space="preserve">F4: </w:t>
      </w:r>
      <w:r w:rsidRPr="001B7454">
        <w:rPr>
          <w:szCs w:val="22"/>
        </w:rPr>
        <w:t xml:space="preserve">Effect of Project operations on flow regimes, sediment transport, temperature, and water quality that result in changes to seasonal availability and quality of aquatic habitats, including primary and secondary productivity.  The effect of Project-induced changes include stream flow, stream ice processes, and channel morphology (streambed coarsening) on anadromous fish spawning and incubation habitat availability and suitability in the mainstem and side channels and sloughs in the </w:t>
      </w:r>
      <w:r w:rsidR="00720A56">
        <w:rPr>
          <w:szCs w:val="22"/>
        </w:rPr>
        <w:t>m</w:t>
      </w:r>
      <w:r w:rsidR="00720A56" w:rsidRPr="001B7454">
        <w:rPr>
          <w:szCs w:val="22"/>
        </w:rPr>
        <w:t xml:space="preserve">iddle </w:t>
      </w:r>
      <w:r w:rsidR="00720A56">
        <w:rPr>
          <w:szCs w:val="22"/>
        </w:rPr>
        <w:t>r</w:t>
      </w:r>
      <w:r w:rsidR="00720A56" w:rsidRPr="001B7454">
        <w:rPr>
          <w:szCs w:val="22"/>
        </w:rPr>
        <w:t xml:space="preserve">iver </w:t>
      </w:r>
      <w:r w:rsidRPr="001B7454">
        <w:rPr>
          <w:szCs w:val="22"/>
        </w:rPr>
        <w:t>above and below Devils Canyon.</w:t>
      </w:r>
    </w:p>
    <w:p w:rsidR="00751287" w:rsidRPr="001B7454" w:rsidRDefault="00751287" w:rsidP="001B7454">
      <w:pPr>
        <w:pStyle w:val="TSBodyText"/>
        <w:spacing w:after="120" w:line="240" w:lineRule="auto"/>
        <w:rPr>
          <w:szCs w:val="22"/>
        </w:rPr>
      </w:pPr>
      <w:r w:rsidRPr="001B7454">
        <w:rPr>
          <w:b/>
          <w:bCs/>
          <w:szCs w:val="22"/>
        </w:rPr>
        <w:t xml:space="preserve">F5: </w:t>
      </w:r>
      <w:r w:rsidRPr="001B7454">
        <w:rPr>
          <w:szCs w:val="22"/>
        </w:rPr>
        <w:t>Potential effect of Project flow regime on anadromous fish migration above Devils Canyon.  Devils Canyon is a velocity barrier to most fish movement and changes in flows can result in changes in the potential fish movement through this area (approximately RM 150).</w:t>
      </w:r>
    </w:p>
    <w:p w:rsidR="00751287" w:rsidRPr="001B7454" w:rsidRDefault="00751287" w:rsidP="001B7454">
      <w:pPr>
        <w:pStyle w:val="TSBodyText"/>
        <w:spacing w:after="120" w:line="240" w:lineRule="auto"/>
        <w:rPr>
          <w:szCs w:val="22"/>
        </w:rPr>
      </w:pPr>
      <w:r w:rsidRPr="001B7454">
        <w:rPr>
          <w:b/>
          <w:bCs/>
          <w:szCs w:val="22"/>
        </w:rPr>
        <w:t xml:space="preserve">F6: </w:t>
      </w:r>
      <w:r w:rsidRPr="001B7454">
        <w:rPr>
          <w:szCs w:val="22"/>
        </w:rPr>
        <w:t xml:space="preserve">Potential influence of the proposed Project flow regime and the associated response of tributary mouths on fish movement between the mainstem and tributaries within the Middle River </w:t>
      </w:r>
      <w:r w:rsidR="00720A56">
        <w:rPr>
          <w:szCs w:val="22"/>
        </w:rPr>
        <w:t>R</w:t>
      </w:r>
      <w:r w:rsidR="00720A56" w:rsidRPr="001B7454">
        <w:rPr>
          <w:szCs w:val="22"/>
        </w:rPr>
        <w:t>each</w:t>
      </w:r>
      <w:r w:rsidRPr="001B7454">
        <w:rPr>
          <w:szCs w:val="22"/>
        </w:rPr>
        <w:t>.</w:t>
      </w:r>
    </w:p>
    <w:p w:rsidR="00751287" w:rsidRPr="001B7454" w:rsidRDefault="00751287" w:rsidP="001B7454">
      <w:pPr>
        <w:pStyle w:val="TSBodyText"/>
        <w:spacing w:after="120" w:line="240" w:lineRule="auto"/>
        <w:rPr>
          <w:szCs w:val="22"/>
        </w:rPr>
      </w:pPr>
      <w:r w:rsidRPr="001B7454">
        <w:rPr>
          <w:b/>
          <w:bCs/>
          <w:szCs w:val="22"/>
        </w:rPr>
        <w:t xml:space="preserve">F7: </w:t>
      </w:r>
      <w:r w:rsidRPr="001B7454">
        <w:rPr>
          <w:szCs w:val="22"/>
        </w:rPr>
        <w:t>Influence of Project-induced changes to mainstem water surface elevations July through September on adult salmon access to upland sloughs, side sloughs, and side channels.</w:t>
      </w:r>
    </w:p>
    <w:p w:rsidR="00751287" w:rsidRDefault="00751287" w:rsidP="001B7454">
      <w:pPr>
        <w:pStyle w:val="TSBodyText"/>
        <w:spacing w:after="120" w:line="240" w:lineRule="auto"/>
        <w:rPr>
          <w:szCs w:val="22"/>
        </w:rPr>
      </w:pPr>
      <w:r w:rsidRPr="001B7454">
        <w:rPr>
          <w:b/>
          <w:bCs/>
          <w:szCs w:val="22"/>
        </w:rPr>
        <w:t xml:space="preserve">F8: </w:t>
      </w:r>
      <w:r w:rsidRPr="001B7454">
        <w:rPr>
          <w:szCs w:val="22"/>
        </w:rPr>
        <w:t>Potential effect of Project-induced changes to stream temperatures, particularly in winter, changing the distribution of fish communities, particularly invasive northern pike.</w:t>
      </w:r>
    </w:p>
    <w:p w:rsidR="0083401C" w:rsidRDefault="002267E8">
      <w:pPr>
        <w:pStyle w:val="TSBodyText"/>
        <w:spacing w:after="120" w:line="240" w:lineRule="auto"/>
      </w:pPr>
      <w:r>
        <w:rPr>
          <w:szCs w:val="22"/>
        </w:rPr>
        <w:t>Additionally, agency s</w:t>
      </w:r>
      <w:r w:rsidR="00197564">
        <w:t xml:space="preserve">taff </w:t>
      </w:r>
      <w:r>
        <w:t xml:space="preserve">have </w:t>
      </w:r>
      <w:r w:rsidR="00197564">
        <w:t>expressed concerns that over time (</w:t>
      </w:r>
      <w:r>
        <w:t xml:space="preserve">i.e. </w:t>
      </w:r>
      <w:r w:rsidR="00197564">
        <w:t xml:space="preserve">50 years) historic salmon spawning areas downstream of </w:t>
      </w:r>
      <w:r>
        <w:t xml:space="preserve">the </w:t>
      </w:r>
      <w:r w:rsidR="00197564">
        <w:t xml:space="preserve">Watana </w:t>
      </w:r>
      <w:r>
        <w:t>Dam site may</w:t>
      </w:r>
      <w:r w:rsidR="00197564">
        <w:t xml:space="preserve"> become less productive</w:t>
      </w:r>
      <w:r>
        <w:t xml:space="preserve"> due to potential changes to habitat conditions, in particular, those affected by </w:t>
      </w:r>
      <w:r w:rsidR="00197564">
        <w:t>sediment transport, gravel recruitment, bed mobilization</w:t>
      </w:r>
      <w:r>
        <w:t>,</w:t>
      </w:r>
      <w:r w:rsidR="00197564">
        <w:t xml:space="preserve"> and </w:t>
      </w:r>
      <w:proofErr w:type="spellStart"/>
      <w:r w:rsidR="00197564">
        <w:t>embeddedness</w:t>
      </w:r>
      <w:proofErr w:type="spellEnd"/>
      <w:r>
        <w:t>.</w:t>
      </w:r>
    </w:p>
    <w:p w:rsidR="00D367F9" w:rsidRPr="001B7454" w:rsidRDefault="00D367F9" w:rsidP="00A127C7">
      <w:pPr>
        <w:rPr>
          <w:rFonts w:cs="Arial"/>
          <w:color w:val="000000"/>
          <w:szCs w:val="22"/>
        </w:rPr>
      </w:pPr>
    </w:p>
    <w:p w:rsidR="00D367F9" w:rsidRPr="001B7454" w:rsidRDefault="00D367F9" w:rsidP="00316D21">
      <w:pPr>
        <w:pStyle w:val="SCLlev3"/>
        <w:keepNext w:val="0"/>
        <w:numPr>
          <w:ilvl w:val="0"/>
          <w:numId w:val="0"/>
        </w:numPr>
        <w:ind w:left="720" w:hanging="720"/>
        <w:rPr>
          <w:szCs w:val="22"/>
        </w:rPr>
      </w:pPr>
      <w:r w:rsidRPr="001B7454">
        <w:rPr>
          <w:szCs w:val="22"/>
        </w:rPr>
        <w:t>1.3.6.</w:t>
      </w:r>
      <w:r w:rsidRPr="001B7454">
        <w:rPr>
          <w:szCs w:val="22"/>
        </w:rPr>
        <w:tab/>
        <w:t>Explain how any proposed study methodology (including any preferred data collection and analysis techniques, or objectively quantified information, and a schedule including appropriate field season(s) and the duration) is consistent with generally accepted practice in the scientific community or, as appropriate, considers relevant tribal values and knowledge.</w:t>
      </w:r>
    </w:p>
    <w:p w:rsidR="002267E8" w:rsidRPr="00C53495" w:rsidRDefault="00203B66" w:rsidP="00C53495">
      <w:pPr>
        <w:rPr>
          <w:rFonts w:cs="Arial"/>
          <w:szCs w:val="22"/>
        </w:rPr>
      </w:pPr>
      <w:r w:rsidRPr="009B2871">
        <w:rPr>
          <w:szCs w:val="22"/>
        </w:rPr>
        <w:t xml:space="preserve">This study </w:t>
      </w:r>
      <w:r w:rsidR="001A0CEC">
        <w:rPr>
          <w:szCs w:val="22"/>
        </w:rPr>
        <w:t>will employ a variety of field methods to build upon the existing information related to the distribution and abundance of resident, non-salmon anadromous fish, and juvenile salmon in the Lower and Middle reaches of the Susitna River drainage.  The methods chosen to accomplish this effort are consistent with standard techniques used throughout th</w:t>
      </w:r>
      <w:r w:rsidR="00600E14">
        <w:rPr>
          <w:szCs w:val="22"/>
        </w:rPr>
        <w:t>e fisheries scientific community.  However, logistical and safety constraints inherent in fish sampling in a large river in northern latitudes also play a role in selecting appropriate methodologies.  The following sections provide brief descriptions of the suite of methods that will be used to accomplish each objective of this study.</w:t>
      </w:r>
      <w:r w:rsidR="00C53495">
        <w:rPr>
          <w:szCs w:val="22"/>
        </w:rPr>
        <w:t xml:space="preserve">  </w:t>
      </w:r>
      <w:r w:rsidR="00C53495">
        <w:t xml:space="preserve">This study incorporates fish surveys in </w:t>
      </w:r>
      <w:r w:rsidR="00720A56">
        <w:t xml:space="preserve">the lower </w:t>
      </w:r>
      <w:r w:rsidR="00C53495">
        <w:t xml:space="preserve">and </w:t>
      </w:r>
      <w:r w:rsidR="00720A56">
        <w:t xml:space="preserve">middle </w:t>
      </w:r>
      <w:r w:rsidR="00C53495">
        <w:t>river but does not include estimates of escapement. This study will occur over two years in order to cover as much habitat as possible. If dramatically different flow conditions occur between these two years, the re-sampling of 20-25% of habitats sampled in year one will be considered in year two.</w:t>
      </w:r>
    </w:p>
    <w:p w:rsidR="00600E14" w:rsidRPr="009B2871" w:rsidRDefault="00600E14" w:rsidP="001A0CEC">
      <w:pPr>
        <w:pStyle w:val="TSBodyText"/>
        <w:spacing w:after="120" w:line="240" w:lineRule="auto"/>
        <w:rPr>
          <w:szCs w:val="22"/>
        </w:rPr>
      </w:pPr>
    </w:p>
    <w:p w:rsidR="0051400D" w:rsidRPr="001B7454" w:rsidRDefault="00751287" w:rsidP="0051400D">
      <w:pPr>
        <w:spacing w:after="60"/>
        <w:ind w:left="720" w:hanging="720"/>
        <w:rPr>
          <w:rFonts w:cs="Arial"/>
          <w:b/>
          <w:szCs w:val="22"/>
        </w:rPr>
      </w:pPr>
      <w:r w:rsidRPr="001F7906">
        <w:rPr>
          <w:rFonts w:cs="Arial"/>
          <w:b/>
          <w:szCs w:val="22"/>
        </w:rPr>
        <w:t>Objective 1</w:t>
      </w:r>
      <w:r w:rsidR="0051400D" w:rsidRPr="001B7454">
        <w:rPr>
          <w:rFonts w:cs="Arial"/>
          <w:szCs w:val="22"/>
        </w:rPr>
        <w:t>:  Describe the seasonal distribution, relative abundance</w:t>
      </w:r>
      <w:r w:rsidR="00344AA9">
        <w:rPr>
          <w:rFonts w:cs="Arial"/>
          <w:szCs w:val="22"/>
        </w:rPr>
        <w:t xml:space="preserve"> (as determined by CPUE, fish density, and counts)</w:t>
      </w:r>
      <w:r w:rsidR="0051400D" w:rsidRPr="001B7454">
        <w:rPr>
          <w:rFonts w:cs="Arial"/>
          <w:szCs w:val="22"/>
        </w:rPr>
        <w:t xml:space="preserve">, and fish-habitat associations of juvenile anadromous </w:t>
      </w:r>
      <w:proofErr w:type="spellStart"/>
      <w:r w:rsidR="0051400D" w:rsidRPr="001B7454">
        <w:rPr>
          <w:rFonts w:cs="Arial"/>
          <w:szCs w:val="22"/>
        </w:rPr>
        <w:t>salmonids</w:t>
      </w:r>
      <w:proofErr w:type="spellEnd"/>
      <w:r w:rsidR="0051400D" w:rsidRPr="001B7454">
        <w:rPr>
          <w:rFonts w:cs="Arial"/>
          <w:szCs w:val="22"/>
        </w:rPr>
        <w:t>.</w:t>
      </w:r>
    </w:p>
    <w:p w:rsidR="0051400D" w:rsidRPr="001B7454" w:rsidRDefault="00E71581" w:rsidP="0051400D">
      <w:pPr>
        <w:pStyle w:val="ListParagraph"/>
        <w:numPr>
          <w:ilvl w:val="0"/>
          <w:numId w:val="22"/>
        </w:numPr>
        <w:spacing w:after="60"/>
        <w:contextualSpacing w:val="0"/>
        <w:rPr>
          <w:rFonts w:cs="Arial"/>
          <w:b/>
          <w:szCs w:val="22"/>
        </w:rPr>
      </w:pPr>
      <w:r>
        <w:rPr>
          <w:rFonts w:cs="Arial"/>
          <w:szCs w:val="22"/>
        </w:rPr>
        <w:t xml:space="preserve">Collect data using </w:t>
      </w:r>
      <w:r w:rsidR="0051400D" w:rsidRPr="001B7454">
        <w:rPr>
          <w:rFonts w:cs="Arial"/>
          <w:szCs w:val="22"/>
        </w:rPr>
        <w:t xml:space="preserve">standard sampling </w:t>
      </w:r>
      <w:r>
        <w:rPr>
          <w:rFonts w:cs="Arial"/>
          <w:szCs w:val="22"/>
        </w:rPr>
        <w:t xml:space="preserve">techniques (electrofishing, snorkeling, and/or seining) in </w:t>
      </w:r>
      <w:r w:rsidR="0051400D" w:rsidRPr="001B7454">
        <w:rPr>
          <w:rFonts w:cs="Arial"/>
          <w:szCs w:val="22"/>
        </w:rPr>
        <w:t>summer</w:t>
      </w:r>
      <w:r>
        <w:rPr>
          <w:rFonts w:cs="Arial"/>
          <w:szCs w:val="22"/>
        </w:rPr>
        <w:t xml:space="preserve"> and</w:t>
      </w:r>
      <w:r w:rsidR="0051400D" w:rsidRPr="001B7454">
        <w:rPr>
          <w:rFonts w:cs="Arial"/>
          <w:szCs w:val="22"/>
        </w:rPr>
        <w:t xml:space="preserve"> fall</w:t>
      </w:r>
      <w:r w:rsidR="009D67F3">
        <w:rPr>
          <w:rFonts w:cs="Arial"/>
          <w:szCs w:val="22"/>
        </w:rPr>
        <w:t>.  For winter sampling use PIT</w:t>
      </w:r>
      <w:r w:rsidR="0051400D" w:rsidRPr="001B7454">
        <w:rPr>
          <w:rFonts w:cs="Arial"/>
          <w:szCs w:val="22"/>
        </w:rPr>
        <w:t xml:space="preserve"> tag arrays</w:t>
      </w:r>
      <w:r w:rsidR="009D67F3">
        <w:rPr>
          <w:rFonts w:cs="Arial"/>
          <w:szCs w:val="22"/>
        </w:rPr>
        <w:t xml:space="preserve"> and/or video systems</w:t>
      </w:r>
      <w:r w:rsidR="0051400D" w:rsidRPr="001B7454">
        <w:rPr>
          <w:rFonts w:cs="Arial"/>
          <w:szCs w:val="22"/>
        </w:rPr>
        <w:t>.</w:t>
      </w:r>
    </w:p>
    <w:p w:rsidR="0051400D" w:rsidRPr="001B7454" w:rsidRDefault="009B2871" w:rsidP="0051400D">
      <w:pPr>
        <w:pStyle w:val="ListParagraph"/>
        <w:numPr>
          <w:ilvl w:val="0"/>
          <w:numId w:val="22"/>
        </w:numPr>
        <w:spacing w:after="60"/>
        <w:contextualSpacing w:val="0"/>
        <w:rPr>
          <w:rFonts w:cs="Arial"/>
          <w:b/>
          <w:szCs w:val="22"/>
        </w:rPr>
      </w:pPr>
      <w:r>
        <w:rPr>
          <w:rFonts w:cs="Arial"/>
          <w:szCs w:val="22"/>
        </w:rPr>
        <w:lastRenderedPageBreak/>
        <w:t xml:space="preserve">Based on fish collection data, </w:t>
      </w:r>
      <w:r w:rsidR="0051400D" w:rsidRPr="001B7454">
        <w:rPr>
          <w:rFonts w:cs="Arial"/>
          <w:szCs w:val="22"/>
        </w:rPr>
        <w:t>estimate and compare the relative abundance of juvenile salmon within and across mainstem habitats.</w:t>
      </w:r>
    </w:p>
    <w:p w:rsidR="0051400D" w:rsidRPr="001B7454" w:rsidRDefault="0051400D" w:rsidP="0051400D">
      <w:pPr>
        <w:pStyle w:val="ListParagraph"/>
        <w:numPr>
          <w:ilvl w:val="0"/>
          <w:numId w:val="22"/>
        </w:numPr>
        <w:spacing w:after="60"/>
        <w:contextualSpacing w:val="0"/>
        <w:rPr>
          <w:rFonts w:cs="Arial"/>
          <w:b/>
          <w:szCs w:val="22"/>
        </w:rPr>
      </w:pPr>
      <w:r w:rsidRPr="001B7454">
        <w:rPr>
          <w:rFonts w:cs="Arial"/>
          <w:szCs w:val="22"/>
        </w:rPr>
        <w:t>Determine the periods of use and movement patterns of marked/tagged juvenile salmon between mainstem habitats</w:t>
      </w:r>
      <w:r w:rsidR="009D67F3" w:rsidRPr="009D67F3">
        <w:rPr>
          <w:rFonts w:cs="Arial"/>
          <w:szCs w:val="22"/>
        </w:rPr>
        <w:t xml:space="preserve"> </w:t>
      </w:r>
      <w:r w:rsidR="009D67F3" w:rsidRPr="001B7454">
        <w:rPr>
          <w:rFonts w:cs="Arial"/>
          <w:szCs w:val="22"/>
        </w:rPr>
        <w:t xml:space="preserve">strategically selected </w:t>
      </w:r>
      <w:r w:rsidR="009D67F3">
        <w:rPr>
          <w:rFonts w:cs="Arial"/>
          <w:szCs w:val="22"/>
        </w:rPr>
        <w:t>based on an appropriate sampling strategy (i.e., systematic, random, or stratified random design)</w:t>
      </w:r>
      <w:r w:rsidRPr="001B7454">
        <w:rPr>
          <w:rFonts w:cs="Arial"/>
          <w:szCs w:val="22"/>
        </w:rPr>
        <w:t>.</w:t>
      </w:r>
    </w:p>
    <w:p w:rsidR="0051400D" w:rsidRPr="001B7454" w:rsidRDefault="0051400D" w:rsidP="0051400D">
      <w:pPr>
        <w:pStyle w:val="ListParagraph"/>
        <w:numPr>
          <w:ilvl w:val="0"/>
          <w:numId w:val="22"/>
        </w:numPr>
        <w:spacing w:after="60"/>
        <w:contextualSpacing w:val="0"/>
        <w:rPr>
          <w:rFonts w:cs="Arial"/>
          <w:b/>
          <w:szCs w:val="22"/>
        </w:rPr>
      </w:pPr>
      <w:r w:rsidRPr="001B7454">
        <w:rPr>
          <w:rFonts w:cs="Arial"/>
          <w:szCs w:val="22"/>
        </w:rPr>
        <w:t>Assess the feasibility to estimate juvenile salmon production of the Susitna River at Whiskers Creek.</w:t>
      </w:r>
    </w:p>
    <w:p w:rsidR="0051400D" w:rsidRPr="00E30C84" w:rsidRDefault="0051400D" w:rsidP="0051400D">
      <w:pPr>
        <w:pStyle w:val="ListParagraph"/>
        <w:numPr>
          <w:ilvl w:val="0"/>
          <w:numId w:val="22"/>
        </w:numPr>
        <w:spacing w:after="60"/>
        <w:contextualSpacing w:val="0"/>
        <w:rPr>
          <w:rFonts w:cs="Arial"/>
          <w:b/>
          <w:szCs w:val="22"/>
        </w:rPr>
      </w:pPr>
      <w:r w:rsidRPr="001B7454">
        <w:rPr>
          <w:rFonts w:cs="Arial"/>
          <w:szCs w:val="22"/>
        </w:rPr>
        <w:t>Compare historical data on the relative timing, distribution, and abundance of juvenile salmon in mainstem habitats to that determined from 2012-2014 studies.</w:t>
      </w:r>
    </w:p>
    <w:p w:rsidR="00141DB1" w:rsidRPr="001B7454" w:rsidRDefault="00141DB1" w:rsidP="00141DB1">
      <w:pPr>
        <w:rPr>
          <w:rFonts w:cs="Arial"/>
          <w:szCs w:val="22"/>
        </w:rPr>
      </w:pPr>
    </w:p>
    <w:p w:rsidR="0051400D" w:rsidRPr="001B7454" w:rsidRDefault="00751287" w:rsidP="0051400D">
      <w:pPr>
        <w:spacing w:after="60"/>
        <w:ind w:left="720" w:hanging="720"/>
        <w:rPr>
          <w:rFonts w:cs="Arial"/>
          <w:b/>
          <w:szCs w:val="22"/>
        </w:rPr>
      </w:pPr>
      <w:r w:rsidRPr="001F7906">
        <w:rPr>
          <w:rFonts w:cs="Arial"/>
          <w:b/>
          <w:szCs w:val="22"/>
        </w:rPr>
        <w:t>Objective 2</w:t>
      </w:r>
      <w:r w:rsidR="0051400D" w:rsidRPr="001B7454">
        <w:rPr>
          <w:rFonts w:cs="Arial"/>
          <w:szCs w:val="22"/>
        </w:rPr>
        <w:t>: Describe the seasonal distribution, relative abundance</w:t>
      </w:r>
      <w:r w:rsidR="00344AA9">
        <w:rPr>
          <w:rFonts w:cs="Arial"/>
          <w:szCs w:val="22"/>
        </w:rPr>
        <w:t xml:space="preserve"> (as determined by CPUE, fish density, and counts)</w:t>
      </w:r>
      <w:r w:rsidR="0051400D" w:rsidRPr="001B7454">
        <w:rPr>
          <w:rFonts w:cs="Arial"/>
          <w:szCs w:val="22"/>
        </w:rPr>
        <w:t>, and habitat associations of resident fishes and the fresh water life stages of non-salmon anadromous species</w:t>
      </w:r>
      <w:r w:rsidR="0051400D" w:rsidRPr="001B7454">
        <w:rPr>
          <w:rFonts w:cs="Arial"/>
          <w:color w:val="080808"/>
          <w:szCs w:val="22"/>
        </w:rPr>
        <w:t>.</w:t>
      </w:r>
      <w:r w:rsidR="0051400D" w:rsidRPr="001B7454">
        <w:rPr>
          <w:rFonts w:cs="Arial"/>
          <w:szCs w:val="22"/>
        </w:rPr>
        <w:t xml:space="preserve"> </w:t>
      </w:r>
    </w:p>
    <w:p w:rsidR="0051400D" w:rsidRPr="001B7454" w:rsidRDefault="0051400D" w:rsidP="0051400D">
      <w:pPr>
        <w:pStyle w:val="ListParagraph"/>
        <w:numPr>
          <w:ilvl w:val="0"/>
          <w:numId w:val="24"/>
        </w:numPr>
        <w:spacing w:after="60"/>
        <w:rPr>
          <w:rFonts w:cs="Arial"/>
          <w:b/>
          <w:szCs w:val="22"/>
        </w:rPr>
      </w:pPr>
      <w:r w:rsidRPr="001B7454">
        <w:rPr>
          <w:rFonts w:cs="Arial"/>
          <w:szCs w:val="22"/>
        </w:rPr>
        <w:t>Use systematic scheme for sampling across habitat types and randomize selection of habitat units to sample</w:t>
      </w:r>
      <w:r w:rsidR="00720A56">
        <w:rPr>
          <w:rFonts w:cs="Arial"/>
          <w:szCs w:val="22"/>
        </w:rPr>
        <w:t>.</w:t>
      </w:r>
      <w:r w:rsidRPr="001B7454">
        <w:rPr>
          <w:rFonts w:cs="Arial"/>
          <w:szCs w:val="22"/>
        </w:rPr>
        <w:t xml:space="preserve"> </w:t>
      </w:r>
    </w:p>
    <w:p w:rsidR="00AC157E" w:rsidRPr="001B7454" w:rsidRDefault="0051400D" w:rsidP="0051400D">
      <w:pPr>
        <w:pStyle w:val="ListParagraph"/>
        <w:numPr>
          <w:ilvl w:val="0"/>
          <w:numId w:val="24"/>
        </w:numPr>
        <w:spacing w:after="60"/>
        <w:rPr>
          <w:rFonts w:cs="Arial"/>
          <w:b/>
          <w:szCs w:val="22"/>
        </w:rPr>
      </w:pPr>
      <w:r w:rsidRPr="001B7454">
        <w:rPr>
          <w:rFonts w:cs="Arial"/>
          <w:szCs w:val="22"/>
        </w:rPr>
        <w:t xml:space="preserve">Use summer fish-habitat association data, historic data, and ground water </w:t>
      </w:r>
      <w:r w:rsidR="004E4EA3">
        <w:rPr>
          <w:rFonts w:cs="Arial"/>
          <w:szCs w:val="22"/>
        </w:rPr>
        <w:t>study results to identify</w:t>
      </w:r>
      <w:r w:rsidRPr="001B7454">
        <w:rPr>
          <w:rFonts w:cs="Arial"/>
          <w:szCs w:val="22"/>
        </w:rPr>
        <w:t xml:space="preserve"> potential habitats </w:t>
      </w:r>
      <w:r w:rsidR="004E4EA3">
        <w:rPr>
          <w:rFonts w:cs="Arial"/>
          <w:szCs w:val="22"/>
        </w:rPr>
        <w:t xml:space="preserve">and </w:t>
      </w:r>
      <w:r w:rsidRPr="001B7454">
        <w:rPr>
          <w:rFonts w:cs="Arial"/>
          <w:szCs w:val="22"/>
        </w:rPr>
        <w:t xml:space="preserve">randomize </w:t>
      </w:r>
      <w:r w:rsidR="004E4EA3">
        <w:rPr>
          <w:rFonts w:cs="Arial"/>
          <w:szCs w:val="22"/>
        </w:rPr>
        <w:t>selection among these habitats for winter</w:t>
      </w:r>
      <w:r w:rsidRPr="001B7454">
        <w:rPr>
          <w:rFonts w:cs="Arial"/>
          <w:szCs w:val="22"/>
        </w:rPr>
        <w:t xml:space="preserve"> fish</w:t>
      </w:r>
      <w:r w:rsidR="004E4EA3">
        <w:rPr>
          <w:rFonts w:cs="Arial"/>
          <w:szCs w:val="22"/>
        </w:rPr>
        <w:t xml:space="preserve"> sampling</w:t>
      </w:r>
      <w:r w:rsidR="00AC157E" w:rsidRPr="001B7454">
        <w:rPr>
          <w:rFonts w:cs="Arial"/>
          <w:szCs w:val="22"/>
        </w:rPr>
        <w:t>.</w:t>
      </w:r>
    </w:p>
    <w:p w:rsidR="00AC157E" w:rsidRPr="001B7454" w:rsidRDefault="00AC157E" w:rsidP="00AC157E">
      <w:pPr>
        <w:pStyle w:val="ListParagraph"/>
        <w:numPr>
          <w:ilvl w:val="0"/>
          <w:numId w:val="24"/>
        </w:numPr>
        <w:rPr>
          <w:rFonts w:cs="Arial"/>
          <w:szCs w:val="22"/>
        </w:rPr>
      </w:pPr>
      <w:r w:rsidRPr="001B7454">
        <w:rPr>
          <w:rFonts w:cs="Arial"/>
          <w:szCs w:val="22"/>
        </w:rPr>
        <w:t xml:space="preserve">Build upon and use, as appropriate, the 1980s data applicable to </w:t>
      </w:r>
      <w:r w:rsidRPr="001B7454">
        <w:rPr>
          <w:rFonts w:cs="Arial"/>
          <w:color w:val="080808"/>
          <w:szCs w:val="22"/>
        </w:rPr>
        <w:t xml:space="preserve">non-salmon anadromous, </w:t>
      </w:r>
      <w:r w:rsidRPr="001B7454">
        <w:rPr>
          <w:rFonts w:cs="Arial"/>
          <w:szCs w:val="22"/>
        </w:rPr>
        <w:t>resident, and invasive fish species.</w:t>
      </w:r>
    </w:p>
    <w:p w:rsidR="00AC157E" w:rsidRPr="001B7454" w:rsidRDefault="00AC157E" w:rsidP="001B7454">
      <w:pPr>
        <w:pStyle w:val="ListParagraph"/>
        <w:numPr>
          <w:ilvl w:val="0"/>
          <w:numId w:val="24"/>
        </w:numPr>
        <w:rPr>
          <w:rFonts w:cs="Arial"/>
          <w:szCs w:val="22"/>
        </w:rPr>
      </w:pPr>
      <w:r w:rsidRPr="001B7454">
        <w:rPr>
          <w:rFonts w:cs="Arial"/>
          <w:color w:val="080808"/>
          <w:szCs w:val="22"/>
        </w:rPr>
        <w:t xml:space="preserve">Establish a seasonal sampling design (including winter where possible) that includes turbid and clear water sampling and that complements the 1980s data collection for these species (as appropriate).  </w:t>
      </w:r>
    </w:p>
    <w:p w:rsidR="00AC157E" w:rsidRPr="001B7454" w:rsidRDefault="00AC157E" w:rsidP="001B7454">
      <w:pPr>
        <w:pStyle w:val="ListParagraph"/>
        <w:numPr>
          <w:ilvl w:val="0"/>
          <w:numId w:val="24"/>
        </w:numPr>
        <w:rPr>
          <w:rFonts w:cs="Arial"/>
          <w:szCs w:val="22"/>
        </w:rPr>
      </w:pPr>
      <w:r w:rsidRPr="001B7454">
        <w:rPr>
          <w:rFonts w:cs="Arial"/>
          <w:color w:val="080808"/>
          <w:szCs w:val="22"/>
        </w:rPr>
        <w:t>Sample fish species using appropriate methods for the habitat and season (electrofishing, snorkeling, seining, minnow trapping</w:t>
      </w:r>
      <w:r w:rsidR="004E4EA3">
        <w:rPr>
          <w:rFonts w:cs="Arial"/>
          <w:color w:val="080808"/>
          <w:szCs w:val="22"/>
        </w:rPr>
        <w:t>) in the</w:t>
      </w:r>
      <w:r w:rsidRPr="001B7454">
        <w:rPr>
          <w:rFonts w:cs="Arial"/>
          <w:color w:val="080808"/>
          <w:szCs w:val="22"/>
        </w:rPr>
        <w:t xml:space="preserve"> main channel, side channels, sloughs, and tributary mouths.</w:t>
      </w:r>
      <w:r w:rsidRPr="001B7454">
        <w:rPr>
          <w:rFonts w:cs="Arial"/>
          <w:szCs w:val="22"/>
        </w:rPr>
        <w:t xml:space="preserve"> </w:t>
      </w:r>
    </w:p>
    <w:p w:rsidR="009B2871" w:rsidRPr="009B2871" w:rsidRDefault="00AC157E" w:rsidP="00AC157E">
      <w:pPr>
        <w:pStyle w:val="ListParagraph"/>
        <w:numPr>
          <w:ilvl w:val="0"/>
          <w:numId w:val="24"/>
        </w:numPr>
        <w:spacing w:after="200" w:line="276" w:lineRule="auto"/>
        <w:rPr>
          <w:rFonts w:cs="Arial"/>
          <w:szCs w:val="22"/>
        </w:rPr>
      </w:pPr>
      <w:r w:rsidRPr="001B7454">
        <w:rPr>
          <w:rFonts w:cs="Arial"/>
          <w:szCs w:val="22"/>
        </w:rPr>
        <w:t xml:space="preserve">Develop life stage specific periodicity information for the </w:t>
      </w:r>
      <w:r w:rsidR="00720A56">
        <w:rPr>
          <w:rFonts w:cs="Arial"/>
          <w:szCs w:val="22"/>
        </w:rPr>
        <w:t>middle</w:t>
      </w:r>
      <w:r w:rsidR="00720A56" w:rsidRPr="001B7454">
        <w:rPr>
          <w:rFonts w:cs="Arial"/>
          <w:szCs w:val="22"/>
        </w:rPr>
        <w:t xml:space="preserve"> </w:t>
      </w:r>
      <w:r w:rsidRPr="001B7454">
        <w:rPr>
          <w:rFonts w:cs="Arial"/>
          <w:szCs w:val="22"/>
        </w:rPr>
        <w:t xml:space="preserve">and </w:t>
      </w:r>
      <w:r w:rsidR="00720A56">
        <w:rPr>
          <w:rFonts w:cs="Arial"/>
          <w:szCs w:val="22"/>
        </w:rPr>
        <w:t>lower</w:t>
      </w:r>
      <w:r w:rsidR="00720A56" w:rsidRPr="001B7454">
        <w:rPr>
          <w:rFonts w:cs="Arial"/>
          <w:szCs w:val="22"/>
        </w:rPr>
        <w:t xml:space="preserve"> </w:t>
      </w:r>
      <w:r w:rsidRPr="001B7454">
        <w:rPr>
          <w:rFonts w:cs="Arial"/>
          <w:szCs w:val="22"/>
        </w:rPr>
        <w:t>river in support of the Instream Flow Study</w:t>
      </w:r>
    </w:p>
    <w:p w:rsidR="009D67F3" w:rsidRPr="009D67F3" w:rsidRDefault="004E4EA3" w:rsidP="00AC157E">
      <w:pPr>
        <w:pStyle w:val="ListParagraph"/>
        <w:numPr>
          <w:ilvl w:val="0"/>
          <w:numId w:val="24"/>
        </w:numPr>
        <w:spacing w:after="200" w:line="276" w:lineRule="auto"/>
        <w:rPr>
          <w:rFonts w:cs="Arial"/>
          <w:szCs w:val="22"/>
        </w:rPr>
      </w:pPr>
      <w:r>
        <w:rPr>
          <w:rFonts w:cs="Arial"/>
          <w:color w:val="080808"/>
          <w:szCs w:val="22"/>
        </w:rPr>
        <w:t>Collect additional data to support efforts to determine</w:t>
      </w:r>
      <w:r w:rsidR="009B2871">
        <w:rPr>
          <w:rFonts w:cs="Arial"/>
          <w:color w:val="080808"/>
          <w:szCs w:val="22"/>
        </w:rPr>
        <w:t xml:space="preserve"> the timing, distribution, and relative abundance of eulachon in the Lower Susitna River </w:t>
      </w:r>
      <w:r w:rsidR="00720A56">
        <w:rPr>
          <w:rFonts w:cs="Arial"/>
          <w:color w:val="080808"/>
          <w:szCs w:val="22"/>
        </w:rPr>
        <w:t>Reach</w:t>
      </w:r>
      <w:r w:rsidR="009D67F3">
        <w:rPr>
          <w:rFonts w:cs="Arial"/>
          <w:color w:val="080808"/>
          <w:szCs w:val="22"/>
        </w:rPr>
        <w:t>.</w:t>
      </w:r>
    </w:p>
    <w:p w:rsidR="00F20DD2" w:rsidRPr="001B7454" w:rsidRDefault="00F20DD2" w:rsidP="00F20DD2">
      <w:pPr>
        <w:pStyle w:val="ListParagraph"/>
        <w:numPr>
          <w:ilvl w:val="0"/>
          <w:numId w:val="24"/>
        </w:numPr>
        <w:spacing w:after="200" w:line="276" w:lineRule="auto"/>
        <w:rPr>
          <w:rFonts w:cs="Arial"/>
          <w:szCs w:val="22"/>
        </w:rPr>
      </w:pPr>
      <w:r w:rsidRPr="001B7454">
        <w:rPr>
          <w:rFonts w:cs="Arial"/>
          <w:color w:val="080808"/>
          <w:szCs w:val="22"/>
        </w:rPr>
        <w:t xml:space="preserve">Coordinate with the </w:t>
      </w:r>
      <w:r w:rsidR="00720A56">
        <w:rPr>
          <w:rFonts w:cs="Arial"/>
          <w:color w:val="080808"/>
          <w:szCs w:val="22"/>
        </w:rPr>
        <w:t>Synthesis of Existing Fish Population</w:t>
      </w:r>
      <w:r w:rsidR="001E47CB">
        <w:rPr>
          <w:rFonts w:cs="Arial"/>
          <w:color w:val="080808"/>
          <w:szCs w:val="22"/>
        </w:rPr>
        <w:t xml:space="preserve"> Data</w:t>
      </w:r>
      <w:r w:rsidRPr="001B7454">
        <w:rPr>
          <w:rFonts w:cs="Arial"/>
          <w:color w:val="080808"/>
          <w:szCs w:val="22"/>
        </w:rPr>
        <w:t xml:space="preserve"> Study to summarize and obtain the 1980s study data applicable to non-salmon anadromous, resident and invasive fish species.</w:t>
      </w:r>
    </w:p>
    <w:p w:rsidR="00751287" w:rsidRPr="001B7454" w:rsidRDefault="00751287" w:rsidP="00751287">
      <w:pPr>
        <w:rPr>
          <w:rFonts w:cs="Arial"/>
          <w:szCs w:val="22"/>
        </w:rPr>
      </w:pPr>
    </w:p>
    <w:p w:rsidR="0051400D" w:rsidRPr="001B7454" w:rsidRDefault="00751287" w:rsidP="0051400D">
      <w:pPr>
        <w:spacing w:after="60"/>
        <w:ind w:left="720" w:hanging="720"/>
        <w:rPr>
          <w:rFonts w:cs="Arial"/>
          <w:b/>
          <w:szCs w:val="22"/>
        </w:rPr>
      </w:pPr>
      <w:r w:rsidRPr="001F7906">
        <w:rPr>
          <w:rFonts w:cs="Arial"/>
          <w:b/>
          <w:szCs w:val="22"/>
        </w:rPr>
        <w:t>Objective 3</w:t>
      </w:r>
      <w:r w:rsidR="0051400D" w:rsidRPr="001B7454">
        <w:rPr>
          <w:rFonts w:cs="Arial"/>
          <w:szCs w:val="22"/>
        </w:rPr>
        <w:t xml:space="preserve">:  </w:t>
      </w:r>
      <w:r w:rsidR="0051400D" w:rsidRPr="001B7454">
        <w:rPr>
          <w:rFonts w:cs="Arial"/>
          <w:color w:val="080808"/>
          <w:szCs w:val="22"/>
        </w:rPr>
        <w:t>Use biotelemetry (PIT and radio-tags) to describe seasonal movements of selecte</w:t>
      </w:r>
      <w:r w:rsidR="001A0CEC">
        <w:rPr>
          <w:rFonts w:cs="Arial"/>
          <w:color w:val="080808"/>
          <w:szCs w:val="22"/>
        </w:rPr>
        <w:t>d fish species (rainbow trout, Dolly V</w:t>
      </w:r>
      <w:r w:rsidR="0051400D" w:rsidRPr="001B7454">
        <w:rPr>
          <w:rFonts w:cs="Arial"/>
          <w:color w:val="080808"/>
          <w:szCs w:val="22"/>
        </w:rPr>
        <w:t xml:space="preserve">arden, whitefish, northern pike, Pacific lamprey, </w:t>
      </w:r>
      <w:proofErr w:type="spellStart"/>
      <w:r w:rsidR="0051400D" w:rsidRPr="001B7454">
        <w:rPr>
          <w:rFonts w:cs="Arial"/>
          <w:color w:val="080808"/>
          <w:szCs w:val="22"/>
        </w:rPr>
        <w:t>burbot</w:t>
      </w:r>
      <w:proofErr w:type="spellEnd"/>
      <w:r w:rsidR="0051400D" w:rsidRPr="001B7454">
        <w:rPr>
          <w:rFonts w:cs="Arial"/>
          <w:color w:val="080808"/>
          <w:szCs w:val="22"/>
        </w:rPr>
        <w:t>) with emphasis on identifying foraging, spawning and overwintering</w:t>
      </w:r>
      <w:r w:rsidR="00784B5C">
        <w:rPr>
          <w:rFonts w:cs="Arial"/>
          <w:color w:val="080808"/>
          <w:szCs w:val="22"/>
        </w:rPr>
        <w:t xml:space="preserve"> habitats within the mainstem Susitna River</w:t>
      </w:r>
      <w:r w:rsidR="0051400D" w:rsidRPr="001B7454">
        <w:rPr>
          <w:rFonts w:cs="Arial"/>
          <w:color w:val="080808"/>
          <w:szCs w:val="22"/>
        </w:rPr>
        <w:t>.</w:t>
      </w:r>
    </w:p>
    <w:p w:rsidR="00F3736C" w:rsidRDefault="00F20DD2" w:rsidP="00F3736C">
      <w:pPr>
        <w:pStyle w:val="ListParagraph"/>
        <w:numPr>
          <w:ilvl w:val="0"/>
          <w:numId w:val="14"/>
        </w:numPr>
        <w:rPr>
          <w:rFonts w:cs="Arial"/>
          <w:szCs w:val="22"/>
        </w:rPr>
      </w:pPr>
      <w:r>
        <w:rPr>
          <w:rFonts w:cs="Arial"/>
          <w:szCs w:val="22"/>
        </w:rPr>
        <w:t>Selectively mark individual fish</w:t>
      </w:r>
      <w:r w:rsidR="00AC157E" w:rsidRPr="001B7454">
        <w:rPr>
          <w:rFonts w:cs="Arial"/>
          <w:szCs w:val="22"/>
        </w:rPr>
        <w:t xml:space="preserve"> collected during annual surveys conducted under study </w:t>
      </w:r>
      <w:r w:rsidR="00E71581">
        <w:rPr>
          <w:rFonts w:cs="Arial"/>
          <w:szCs w:val="22"/>
        </w:rPr>
        <w:t>O</w:t>
      </w:r>
      <w:r w:rsidR="00AC157E" w:rsidRPr="001B7454">
        <w:rPr>
          <w:rFonts w:cs="Arial"/>
          <w:szCs w:val="22"/>
        </w:rPr>
        <w:t xml:space="preserve">bjective 2 and </w:t>
      </w:r>
      <w:r w:rsidR="00E71581">
        <w:rPr>
          <w:rFonts w:cs="Arial"/>
          <w:szCs w:val="22"/>
        </w:rPr>
        <w:t xml:space="preserve">Objective </w:t>
      </w:r>
      <w:r w:rsidR="00AC157E" w:rsidRPr="001B7454">
        <w:rPr>
          <w:rFonts w:cs="Arial"/>
          <w:szCs w:val="22"/>
        </w:rPr>
        <w:t>4 with PIT-tags.</w:t>
      </w:r>
    </w:p>
    <w:p w:rsidR="00D553B0" w:rsidRPr="00D553B0" w:rsidRDefault="00D553B0" w:rsidP="00D553B0">
      <w:pPr>
        <w:pStyle w:val="ListParagraph"/>
        <w:numPr>
          <w:ilvl w:val="0"/>
          <w:numId w:val="14"/>
        </w:numPr>
        <w:spacing w:after="60"/>
        <w:contextualSpacing w:val="0"/>
        <w:rPr>
          <w:rFonts w:cs="Arial"/>
          <w:b/>
          <w:szCs w:val="22"/>
        </w:rPr>
      </w:pPr>
      <w:r w:rsidRPr="00D553B0">
        <w:rPr>
          <w:rFonts w:cs="Arial"/>
          <w:szCs w:val="22"/>
        </w:rPr>
        <w:t xml:space="preserve">Use PIT tag antenna arrays near the mouths of select tributaries and/or sloughs to determine seasonal habitat utilization (mainstem vs. tributary/slough) and movements of targeted fish species and specifically for rainbow trout in the reach between the Deshka River and the Watana Dam site. </w:t>
      </w:r>
    </w:p>
    <w:p w:rsidR="00F3736C" w:rsidRDefault="00AC157E" w:rsidP="00F3736C">
      <w:pPr>
        <w:pStyle w:val="ListParagraph"/>
        <w:numPr>
          <w:ilvl w:val="0"/>
          <w:numId w:val="14"/>
        </w:numPr>
        <w:rPr>
          <w:rFonts w:cs="Arial"/>
          <w:szCs w:val="22"/>
        </w:rPr>
      </w:pPr>
      <w:r w:rsidRPr="001B7454">
        <w:rPr>
          <w:rFonts w:cs="Arial"/>
          <w:szCs w:val="22"/>
        </w:rPr>
        <w:lastRenderedPageBreak/>
        <w:t>Coordinate with salmon escapement</w:t>
      </w:r>
      <w:r w:rsidR="00D553B0">
        <w:rPr>
          <w:rFonts w:cs="Arial"/>
          <w:szCs w:val="22"/>
        </w:rPr>
        <w:t xml:space="preserve"> and fish survey </w:t>
      </w:r>
      <w:r w:rsidRPr="001B7454">
        <w:rPr>
          <w:rFonts w:cs="Arial"/>
          <w:szCs w:val="22"/>
        </w:rPr>
        <w:t>team</w:t>
      </w:r>
      <w:r w:rsidR="00D553B0">
        <w:rPr>
          <w:rFonts w:cs="Arial"/>
          <w:szCs w:val="22"/>
        </w:rPr>
        <w:t>s</w:t>
      </w:r>
      <w:r w:rsidRPr="001B7454">
        <w:rPr>
          <w:rFonts w:cs="Arial"/>
          <w:szCs w:val="22"/>
        </w:rPr>
        <w:t xml:space="preserve"> to retrieve data from PIT-tag detections and from fish wheel operations related to non-salmon anadromous, resident, and invasive species collected during their studies. </w:t>
      </w:r>
    </w:p>
    <w:p w:rsidR="00340B12" w:rsidRPr="001A0CEC" w:rsidRDefault="00340B12" w:rsidP="00340B12">
      <w:pPr>
        <w:pStyle w:val="ListParagraph"/>
        <w:numPr>
          <w:ilvl w:val="0"/>
          <w:numId w:val="14"/>
        </w:numPr>
        <w:rPr>
          <w:rFonts w:cs="Arial"/>
          <w:szCs w:val="22"/>
        </w:rPr>
      </w:pPr>
      <w:r w:rsidRPr="001A0CEC">
        <w:rPr>
          <w:rFonts w:cs="Arial"/>
          <w:szCs w:val="22"/>
        </w:rPr>
        <w:t xml:space="preserve">Collect, radio tag, and track </w:t>
      </w:r>
      <w:r w:rsidR="00F20DD2" w:rsidRPr="001A0CEC">
        <w:rPr>
          <w:rFonts w:cs="Arial"/>
          <w:szCs w:val="22"/>
        </w:rPr>
        <w:t>30</w:t>
      </w:r>
      <w:r w:rsidRPr="001A0CEC">
        <w:rPr>
          <w:rFonts w:cs="Arial"/>
          <w:szCs w:val="22"/>
        </w:rPr>
        <w:t xml:space="preserve"> fish from </w:t>
      </w:r>
      <w:r w:rsidR="001A0CEC" w:rsidRPr="001A0CEC">
        <w:rPr>
          <w:rFonts w:cs="Arial"/>
          <w:szCs w:val="22"/>
        </w:rPr>
        <w:t xml:space="preserve">each </w:t>
      </w:r>
      <w:r w:rsidRPr="001A0CEC">
        <w:rPr>
          <w:rFonts w:cs="Arial"/>
          <w:szCs w:val="22"/>
        </w:rPr>
        <w:t>species listed above</w:t>
      </w:r>
      <w:r w:rsidR="00F20DD2" w:rsidRPr="001A0CEC">
        <w:rPr>
          <w:rFonts w:cs="Arial"/>
          <w:szCs w:val="22"/>
        </w:rPr>
        <w:t>.  Tag sizes will be chosen to maximize tag life within the constraints of the study fish size.  Tracking duration will be determined based on the anticipated life span of the tags chosen.</w:t>
      </w:r>
    </w:p>
    <w:p w:rsidR="00751287" w:rsidRPr="001B7454" w:rsidRDefault="00751287" w:rsidP="00751287">
      <w:pPr>
        <w:rPr>
          <w:rFonts w:cs="Arial"/>
          <w:szCs w:val="22"/>
        </w:rPr>
      </w:pPr>
    </w:p>
    <w:p w:rsidR="0051400D" w:rsidRPr="001B7454" w:rsidRDefault="00751287" w:rsidP="0051400D">
      <w:pPr>
        <w:spacing w:after="60"/>
        <w:ind w:left="720" w:hanging="720"/>
        <w:rPr>
          <w:rFonts w:cs="Arial"/>
          <w:b/>
          <w:szCs w:val="22"/>
        </w:rPr>
      </w:pPr>
      <w:r w:rsidRPr="001F7906">
        <w:rPr>
          <w:rFonts w:cs="Arial"/>
          <w:b/>
          <w:szCs w:val="22"/>
        </w:rPr>
        <w:t>Objective 4</w:t>
      </w:r>
      <w:r w:rsidR="0051400D" w:rsidRPr="001B7454">
        <w:rPr>
          <w:rFonts w:cs="Arial"/>
          <w:szCs w:val="22"/>
        </w:rPr>
        <w:t xml:space="preserve">:  Document the timing of downstream movement and catch for all fish species via </w:t>
      </w:r>
      <w:proofErr w:type="spellStart"/>
      <w:r w:rsidR="0051400D" w:rsidRPr="001B7454">
        <w:rPr>
          <w:rFonts w:cs="Arial"/>
          <w:szCs w:val="22"/>
        </w:rPr>
        <w:t>smolt</w:t>
      </w:r>
      <w:proofErr w:type="spellEnd"/>
      <w:r w:rsidR="0051400D" w:rsidRPr="001B7454">
        <w:rPr>
          <w:rFonts w:cs="Arial"/>
          <w:szCs w:val="22"/>
        </w:rPr>
        <w:t xml:space="preserve"> traps.</w:t>
      </w:r>
    </w:p>
    <w:p w:rsidR="00D861D6" w:rsidRPr="001B7454" w:rsidRDefault="00D861D6" w:rsidP="001A0CEC">
      <w:pPr>
        <w:pStyle w:val="ListParagraph"/>
        <w:numPr>
          <w:ilvl w:val="0"/>
          <w:numId w:val="33"/>
        </w:numPr>
        <w:spacing w:line="276" w:lineRule="auto"/>
        <w:ind w:left="720"/>
        <w:rPr>
          <w:rFonts w:cs="Arial"/>
          <w:szCs w:val="22"/>
        </w:rPr>
      </w:pPr>
      <w:r w:rsidRPr="001B7454">
        <w:rPr>
          <w:rFonts w:cs="Arial"/>
          <w:szCs w:val="22"/>
        </w:rPr>
        <w:t>Use relative abundance and marking data from Objectives 1 and 2 to determine patterns of movement among mainstem habitats</w:t>
      </w:r>
      <w:r w:rsidR="00720A56">
        <w:rPr>
          <w:rFonts w:cs="Arial"/>
          <w:szCs w:val="22"/>
        </w:rPr>
        <w:t>.</w:t>
      </w:r>
    </w:p>
    <w:p w:rsidR="00D861D6" w:rsidRPr="001A0CEC" w:rsidRDefault="00D861D6" w:rsidP="001A0CEC">
      <w:pPr>
        <w:pStyle w:val="ListParagraph"/>
        <w:numPr>
          <w:ilvl w:val="0"/>
          <w:numId w:val="33"/>
        </w:numPr>
        <w:spacing w:line="276" w:lineRule="auto"/>
        <w:ind w:left="720"/>
        <w:rPr>
          <w:rFonts w:cs="Arial"/>
          <w:szCs w:val="22"/>
        </w:rPr>
      </w:pPr>
      <w:r w:rsidRPr="001B7454">
        <w:rPr>
          <w:rFonts w:cs="Arial"/>
          <w:szCs w:val="22"/>
        </w:rPr>
        <w:t>Operate PIT arrays at strategic side</w:t>
      </w:r>
      <w:r w:rsidR="001E47CB">
        <w:rPr>
          <w:rFonts w:cs="Arial"/>
          <w:szCs w:val="22"/>
        </w:rPr>
        <w:t xml:space="preserve"> </w:t>
      </w:r>
      <w:r w:rsidRPr="001B7454">
        <w:rPr>
          <w:rFonts w:cs="Arial"/>
          <w:szCs w:val="22"/>
        </w:rPr>
        <w:t>channels, sloughs, and the confluence of tributaries to allow for tracking of individual fish among mainstem habitats</w:t>
      </w:r>
      <w:r w:rsidR="00720A56">
        <w:rPr>
          <w:rFonts w:cs="Arial"/>
          <w:szCs w:val="22"/>
        </w:rPr>
        <w:t>.</w:t>
      </w:r>
    </w:p>
    <w:p w:rsidR="00D861D6" w:rsidRPr="001A0CEC" w:rsidRDefault="00D861D6" w:rsidP="001A0CEC">
      <w:pPr>
        <w:pStyle w:val="ListParagraph"/>
        <w:numPr>
          <w:ilvl w:val="0"/>
          <w:numId w:val="33"/>
        </w:numPr>
        <w:spacing w:line="276" w:lineRule="auto"/>
        <w:ind w:left="720"/>
        <w:rPr>
          <w:rFonts w:cs="Arial"/>
          <w:szCs w:val="22"/>
        </w:rPr>
      </w:pPr>
      <w:r w:rsidRPr="001B7454">
        <w:rPr>
          <w:rFonts w:cs="Arial"/>
          <w:szCs w:val="22"/>
        </w:rPr>
        <w:t xml:space="preserve">Use </w:t>
      </w:r>
      <w:r w:rsidR="00E30C84">
        <w:rPr>
          <w:rFonts w:cs="Arial"/>
          <w:szCs w:val="22"/>
        </w:rPr>
        <w:t xml:space="preserve">data from </w:t>
      </w:r>
      <w:r w:rsidR="00F20DD2">
        <w:rPr>
          <w:rFonts w:cs="Arial"/>
          <w:szCs w:val="22"/>
        </w:rPr>
        <w:t>inclined plane and/or rotary screw trap</w:t>
      </w:r>
      <w:r w:rsidR="00E30C84">
        <w:rPr>
          <w:rFonts w:cs="Arial"/>
          <w:szCs w:val="22"/>
        </w:rPr>
        <w:t>s in</w:t>
      </w:r>
      <w:r w:rsidRPr="001B7454">
        <w:rPr>
          <w:rFonts w:cs="Arial"/>
          <w:szCs w:val="22"/>
        </w:rPr>
        <w:t xml:space="preserve"> the mainstem to determine the timing of all salmon species emigrating from the </w:t>
      </w:r>
      <w:r w:rsidR="00784B5C">
        <w:rPr>
          <w:rFonts w:cs="Arial"/>
          <w:szCs w:val="22"/>
        </w:rPr>
        <w:t>Middle</w:t>
      </w:r>
      <w:r w:rsidRPr="001B7454">
        <w:rPr>
          <w:rFonts w:cs="Arial"/>
          <w:szCs w:val="22"/>
        </w:rPr>
        <w:t xml:space="preserve"> Susitna at Whiskers Creek</w:t>
      </w:r>
      <w:r w:rsidR="00720A56">
        <w:rPr>
          <w:rFonts w:cs="Arial"/>
          <w:szCs w:val="22"/>
        </w:rPr>
        <w:t>.</w:t>
      </w:r>
    </w:p>
    <w:p w:rsidR="00751287" w:rsidRPr="001B7454" w:rsidRDefault="00751287" w:rsidP="00751287">
      <w:pPr>
        <w:rPr>
          <w:rFonts w:cs="Arial"/>
          <w:szCs w:val="22"/>
        </w:rPr>
      </w:pPr>
    </w:p>
    <w:p w:rsidR="00F337C6" w:rsidRPr="001B7454" w:rsidRDefault="00751287" w:rsidP="00F337C6">
      <w:pPr>
        <w:spacing w:after="60"/>
        <w:ind w:left="720" w:hanging="720"/>
        <w:rPr>
          <w:rFonts w:cs="Arial"/>
          <w:b/>
          <w:szCs w:val="22"/>
        </w:rPr>
      </w:pPr>
      <w:r w:rsidRPr="001F7906">
        <w:rPr>
          <w:rFonts w:cs="Arial"/>
          <w:b/>
          <w:szCs w:val="22"/>
        </w:rPr>
        <w:t>Objective 5</w:t>
      </w:r>
      <w:r w:rsidR="00F337C6" w:rsidRPr="001B7454">
        <w:rPr>
          <w:rFonts w:cs="Arial"/>
          <w:szCs w:val="22"/>
        </w:rPr>
        <w:t xml:space="preserve">: </w:t>
      </w:r>
      <w:r w:rsidR="00F337C6" w:rsidRPr="001B7454">
        <w:rPr>
          <w:rFonts w:cs="Arial"/>
          <w:color w:val="080808"/>
          <w:szCs w:val="22"/>
        </w:rPr>
        <w:t xml:space="preserve">Document the seasonal distribution, relative abundance, and habitat associations of invasive </w:t>
      </w:r>
      <w:r w:rsidR="00AC157E" w:rsidRPr="001B7454">
        <w:rPr>
          <w:rFonts w:cs="Arial"/>
          <w:color w:val="080808"/>
          <w:szCs w:val="22"/>
        </w:rPr>
        <w:t>species (</w:t>
      </w:r>
      <w:r w:rsidR="00F337C6" w:rsidRPr="001B7454">
        <w:rPr>
          <w:rFonts w:cs="Arial"/>
          <w:color w:val="080808"/>
          <w:szCs w:val="22"/>
        </w:rPr>
        <w:t>northern pike</w:t>
      </w:r>
      <w:r w:rsidR="00AC157E" w:rsidRPr="001B7454">
        <w:rPr>
          <w:rFonts w:cs="Arial"/>
          <w:color w:val="080808"/>
          <w:szCs w:val="22"/>
        </w:rPr>
        <w:t>)</w:t>
      </w:r>
      <w:r w:rsidR="00F337C6" w:rsidRPr="001B7454">
        <w:rPr>
          <w:rFonts w:cs="Arial"/>
          <w:color w:val="080808"/>
          <w:szCs w:val="22"/>
        </w:rPr>
        <w:t>.</w:t>
      </w:r>
    </w:p>
    <w:p w:rsidR="00AC157E" w:rsidRPr="001B7454" w:rsidRDefault="00AC157E" w:rsidP="00AC157E">
      <w:pPr>
        <w:pStyle w:val="ListParagraph"/>
        <w:numPr>
          <w:ilvl w:val="0"/>
          <w:numId w:val="32"/>
        </w:numPr>
        <w:rPr>
          <w:rFonts w:cs="Arial"/>
          <w:szCs w:val="22"/>
        </w:rPr>
      </w:pPr>
      <w:r w:rsidRPr="001B7454">
        <w:rPr>
          <w:rFonts w:cs="Arial"/>
          <w:color w:val="080808"/>
          <w:szCs w:val="22"/>
        </w:rPr>
        <w:t xml:space="preserve">Coordinate with all fish sampling studies to determine if any invasive fish species </w:t>
      </w:r>
      <w:r w:rsidR="001A0CEC">
        <w:rPr>
          <w:rFonts w:cs="Arial"/>
          <w:color w:val="080808"/>
          <w:szCs w:val="22"/>
        </w:rPr>
        <w:t xml:space="preserve">such as northern pike </w:t>
      </w:r>
      <w:r w:rsidRPr="001B7454">
        <w:rPr>
          <w:rFonts w:cs="Arial"/>
          <w:color w:val="080808"/>
          <w:szCs w:val="22"/>
        </w:rPr>
        <w:t>were collected and the location of the collections.</w:t>
      </w:r>
      <w:r w:rsidRPr="001B7454">
        <w:rPr>
          <w:rFonts w:cs="Arial"/>
          <w:szCs w:val="22"/>
        </w:rPr>
        <w:t xml:space="preserve"> </w:t>
      </w:r>
    </w:p>
    <w:p w:rsidR="00AC157E" w:rsidRPr="00E30C84" w:rsidRDefault="00E30C84" w:rsidP="00AC157E">
      <w:pPr>
        <w:pStyle w:val="ListParagraph"/>
        <w:numPr>
          <w:ilvl w:val="1"/>
          <w:numId w:val="31"/>
        </w:numPr>
        <w:ind w:left="720" w:hanging="360"/>
        <w:rPr>
          <w:rFonts w:cs="Arial"/>
          <w:color w:val="080808"/>
          <w:szCs w:val="22"/>
        </w:rPr>
      </w:pPr>
      <w:r w:rsidRPr="00E30C84">
        <w:rPr>
          <w:rFonts w:cs="Arial"/>
          <w:szCs w:val="22"/>
        </w:rPr>
        <w:t>Synthesize existing data collected during the 1980s and subsequent studies on northern pike in the Susitna River along with additional data on northern pike collected from 2012 to 2014</w:t>
      </w:r>
      <w:r w:rsidR="00196B21" w:rsidRPr="00E30C84">
        <w:rPr>
          <w:rFonts w:cs="Arial"/>
          <w:color w:val="080808"/>
          <w:szCs w:val="22"/>
        </w:rPr>
        <w:t xml:space="preserve"> to assess Project effects on northern pike distribution and abundance.</w:t>
      </w:r>
    </w:p>
    <w:p w:rsidR="00AC157E" w:rsidRPr="009E5A7F" w:rsidRDefault="00AC157E" w:rsidP="00AC157E">
      <w:pPr>
        <w:rPr>
          <w:rFonts w:cs="Arial"/>
          <w:color w:val="080808"/>
          <w:szCs w:val="22"/>
        </w:rPr>
      </w:pPr>
    </w:p>
    <w:p w:rsidR="00EC733E" w:rsidRDefault="00F3736C" w:rsidP="00AC157E">
      <w:r w:rsidRPr="001F7906">
        <w:rPr>
          <w:rFonts w:cs="Arial"/>
          <w:b/>
          <w:color w:val="080808"/>
          <w:szCs w:val="22"/>
        </w:rPr>
        <w:t xml:space="preserve">Objective </w:t>
      </w:r>
      <w:r w:rsidR="00E71581" w:rsidRPr="001F7906">
        <w:rPr>
          <w:rFonts w:cs="Arial"/>
          <w:b/>
          <w:color w:val="080808"/>
          <w:szCs w:val="22"/>
        </w:rPr>
        <w:t>6</w:t>
      </w:r>
      <w:r w:rsidRPr="00F3736C">
        <w:rPr>
          <w:rFonts w:cs="Arial"/>
          <w:color w:val="080808"/>
          <w:szCs w:val="22"/>
        </w:rPr>
        <w:t>: Collect tissue sampl</w:t>
      </w:r>
      <w:r w:rsidR="00EC733E" w:rsidRPr="009E5A7F">
        <w:rPr>
          <w:rFonts w:cs="Arial"/>
          <w:szCs w:val="22"/>
        </w:rPr>
        <w:t>e</w:t>
      </w:r>
      <w:r w:rsidR="00EC733E">
        <w:t>s from juvenile salmon and opportunistically from all resident and non-salmon anadromous fish to support the Genetic Analysis study.</w:t>
      </w:r>
    </w:p>
    <w:p w:rsidR="00F3736C" w:rsidRDefault="00203B66" w:rsidP="00F3736C">
      <w:pPr>
        <w:pStyle w:val="ListParagraph"/>
        <w:numPr>
          <w:ilvl w:val="0"/>
          <w:numId w:val="36"/>
        </w:numPr>
        <w:contextualSpacing w:val="0"/>
      </w:pPr>
      <w:r>
        <w:t>Coordinate with the Genetic Analysis study to identify</w:t>
      </w:r>
      <w:r w:rsidR="00E71581">
        <w:t xml:space="preserve"> the appropriate target species</w:t>
      </w:r>
      <w:r>
        <w:t xml:space="preserve"> and genetic sampling protocols </w:t>
      </w:r>
      <w:r w:rsidR="00E71581">
        <w:t>to</w:t>
      </w:r>
      <w:r>
        <w:t xml:space="preserve"> </w:t>
      </w:r>
      <w:r w:rsidR="00EC733E">
        <w:t>opportunistic</w:t>
      </w:r>
      <w:r w:rsidR="00E71581">
        <w:t xml:space="preserve">ally </w:t>
      </w:r>
      <w:r>
        <w:t xml:space="preserve">collect </w:t>
      </w:r>
      <w:r w:rsidR="00EC733E">
        <w:t>genetic tissue sampl</w:t>
      </w:r>
      <w:r>
        <w:t>es from resident species.</w:t>
      </w:r>
      <w:r w:rsidR="00EC733E">
        <w:t xml:space="preserve"> </w:t>
      </w:r>
    </w:p>
    <w:p w:rsidR="00F3736C" w:rsidRDefault="00203B66" w:rsidP="00F3736C">
      <w:pPr>
        <w:pStyle w:val="ListParagraph"/>
        <w:numPr>
          <w:ilvl w:val="0"/>
          <w:numId w:val="36"/>
        </w:numPr>
        <w:contextualSpacing w:val="0"/>
      </w:pPr>
      <w:r>
        <w:t xml:space="preserve">Coordinate with the Genetic </w:t>
      </w:r>
      <w:r w:rsidR="00720A56">
        <w:t xml:space="preserve">Study </w:t>
      </w:r>
      <w:r w:rsidR="00E71581">
        <w:t xml:space="preserve">to identify the appropriate target species, sampling locations, number of samples per species, and genetic sampling protocols to collect sufficient genetic samples from </w:t>
      </w:r>
      <w:r w:rsidR="00EC733E">
        <w:t>juvenile salmon.</w:t>
      </w:r>
    </w:p>
    <w:p w:rsidR="00202242" w:rsidRPr="001B7454" w:rsidRDefault="00202242" w:rsidP="00F337C6">
      <w:pPr>
        <w:ind w:left="720" w:hanging="720"/>
        <w:rPr>
          <w:rFonts w:cs="Arial"/>
          <w:b/>
          <w:szCs w:val="22"/>
        </w:rPr>
      </w:pPr>
    </w:p>
    <w:p w:rsidR="00751287" w:rsidRPr="001B7454" w:rsidRDefault="00751287" w:rsidP="00751287">
      <w:pPr>
        <w:jc w:val="center"/>
        <w:rPr>
          <w:rFonts w:cs="Arial"/>
          <w:szCs w:val="22"/>
        </w:rPr>
      </w:pPr>
    </w:p>
    <w:p w:rsidR="00751287" w:rsidRPr="001B7454" w:rsidRDefault="00751287" w:rsidP="001B7454">
      <w:pPr>
        <w:pStyle w:val="TSBodyText"/>
        <w:tabs>
          <w:tab w:val="left" w:pos="720"/>
        </w:tabs>
        <w:spacing w:after="120"/>
        <w:rPr>
          <w:szCs w:val="22"/>
        </w:rPr>
      </w:pPr>
      <w:bookmarkStart w:id="1" w:name="_Toc320019368"/>
      <w:r w:rsidRPr="001B7454">
        <w:rPr>
          <w:rStyle w:val="Heading2Char"/>
          <w:rFonts w:ascii="Arial" w:hAnsi="Arial" w:cs="Arial"/>
          <w:sz w:val="22"/>
          <w:szCs w:val="22"/>
        </w:rPr>
        <w:t>Data</w:t>
      </w:r>
      <w:bookmarkEnd w:id="1"/>
      <w:r w:rsidRPr="001B7454">
        <w:rPr>
          <w:rStyle w:val="Heading2Char"/>
          <w:rFonts w:ascii="Arial" w:hAnsi="Arial" w:cs="Arial"/>
          <w:sz w:val="22"/>
          <w:szCs w:val="22"/>
        </w:rPr>
        <w:t xml:space="preserve">: </w:t>
      </w:r>
      <w:r w:rsidRPr="001B7454">
        <w:rPr>
          <w:szCs w:val="22"/>
        </w:rPr>
        <w:t xml:space="preserve">All data collected in the field will be subjected to QA/QC and delivered to AEA.  The data will be entered into the relational database described </w:t>
      </w:r>
      <w:proofErr w:type="gramStart"/>
      <w:r w:rsidRPr="001B7454">
        <w:rPr>
          <w:szCs w:val="22"/>
        </w:rPr>
        <w:t>below,</w:t>
      </w:r>
      <w:proofErr w:type="gramEnd"/>
      <w:r w:rsidRPr="001B7454">
        <w:rPr>
          <w:szCs w:val="22"/>
        </w:rPr>
        <w:t xml:space="preserve"> QC’d, and delivered to AEA.</w:t>
      </w:r>
    </w:p>
    <w:p w:rsidR="00751287" w:rsidRPr="001B7454" w:rsidRDefault="00751287" w:rsidP="001B7454">
      <w:pPr>
        <w:pStyle w:val="TSBodyText"/>
        <w:tabs>
          <w:tab w:val="left" w:pos="720"/>
        </w:tabs>
        <w:spacing w:after="120"/>
        <w:rPr>
          <w:szCs w:val="22"/>
        </w:rPr>
      </w:pPr>
      <w:bookmarkStart w:id="2" w:name="_Toc320019369"/>
      <w:r w:rsidRPr="001B7454">
        <w:rPr>
          <w:rStyle w:val="Heading2Char"/>
          <w:rFonts w:ascii="Arial" w:hAnsi="Arial" w:cs="Arial"/>
          <w:sz w:val="22"/>
          <w:szCs w:val="22"/>
        </w:rPr>
        <w:t>Geospatially-Referenced Relational Database</w:t>
      </w:r>
      <w:bookmarkEnd w:id="2"/>
      <w:r w:rsidRPr="001B7454">
        <w:rPr>
          <w:szCs w:val="22"/>
        </w:rPr>
        <w:t>:  All data generated during this study will be incorporated into the Susitna Fish Program geospatially-referenced relational database that will be created in 2012; this database will form the basis for additional data collection in 2013-2014.  All new field data will be associated with location information collected using a Global Positioning System (GPS) receiver in unprojected geographic coordinates (latitude/longitude) and the WGS84 datum.  Naming conventions of files and data fields, spatial resolution, and metadata descriptions will meet the ADNR standards established for the Susitna-Watana Hydroelectric Project.</w:t>
      </w:r>
    </w:p>
    <w:p w:rsidR="00751287" w:rsidRPr="001B7454" w:rsidRDefault="00751287" w:rsidP="001B7454">
      <w:pPr>
        <w:pStyle w:val="TSBodyText"/>
        <w:tabs>
          <w:tab w:val="left" w:pos="720"/>
        </w:tabs>
        <w:spacing w:after="120"/>
        <w:rPr>
          <w:szCs w:val="22"/>
        </w:rPr>
      </w:pPr>
      <w:bookmarkStart w:id="3" w:name="_Toc320019370"/>
      <w:r w:rsidRPr="001B7454">
        <w:rPr>
          <w:rStyle w:val="Heading2Char"/>
          <w:rFonts w:ascii="Arial" w:hAnsi="Arial" w:cs="Arial"/>
          <w:sz w:val="22"/>
          <w:szCs w:val="22"/>
        </w:rPr>
        <w:t>Spatial Products in ArcGIS Software</w:t>
      </w:r>
      <w:bookmarkEnd w:id="3"/>
      <w:r w:rsidRPr="001B7454">
        <w:rPr>
          <w:szCs w:val="22"/>
        </w:rPr>
        <w:t xml:space="preserve">: The geospatial products will include </w:t>
      </w:r>
      <w:proofErr w:type="spellStart"/>
      <w:r w:rsidRPr="001B7454">
        <w:rPr>
          <w:szCs w:val="22"/>
        </w:rPr>
        <w:t>geodatabases</w:t>
      </w:r>
      <w:proofErr w:type="spellEnd"/>
      <w:r w:rsidRPr="001B7454">
        <w:rPr>
          <w:szCs w:val="22"/>
        </w:rPr>
        <w:t xml:space="preserve"> and maps indicating survey area, radio-tagged fish locations by survey, habitat types used by </w:t>
      </w:r>
      <w:r w:rsidRPr="001B7454">
        <w:rPr>
          <w:szCs w:val="22"/>
        </w:rPr>
        <w:lastRenderedPageBreak/>
        <w:t>spawning fish, habitat data, and locations of significant features such as barriers and springs.  Naming conventions of files, data fields and metadata descriptions will meet the ADNR standards established for the Susitna-Watana Hydroelectric Project.  All map and spatial data products will be delivered in the two-dimensional Alaska Albers Conical Equal Area projection, and North American Datum of 1983 (NAD 83) horizontal datum consistent with ADNR standards.</w:t>
      </w:r>
    </w:p>
    <w:p w:rsidR="00751287" w:rsidRPr="001B7454" w:rsidRDefault="00751287" w:rsidP="001B7454">
      <w:pPr>
        <w:pStyle w:val="TSBodyText"/>
        <w:tabs>
          <w:tab w:val="left" w:pos="720"/>
        </w:tabs>
        <w:spacing w:after="120"/>
        <w:rPr>
          <w:szCs w:val="22"/>
        </w:rPr>
      </w:pPr>
      <w:bookmarkStart w:id="4" w:name="_Toc320019371"/>
      <w:r w:rsidRPr="001B7454">
        <w:rPr>
          <w:rStyle w:val="Heading2Char"/>
          <w:rFonts w:ascii="Arial" w:hAnsi="Arial" w:cs="Arial"/>
          <w:sz w:val="22"/>
          <w:szCs w:val="22"/>
        </w:rPr>
        <w:t>Summary of Interim Results</w:t>
      </w:r>
      <w:bookmarkEnd w:id="4"/>
      <w:r w:rsidRPr="001B7454">
        <w:rPr>
          <w:szCs w:val="22"/>
        </w:rPr>
        <w:t>: A</w:t>
      </w:r>
      <w:r w:rsidR="00D263B3">
        <w:rPr>
          <w:szCs w:val="22"/>
        </w:rPr>
        <w:t>n</w:t>
      </w:r>
      <w:r w:rsidRPr="001B7454">
        <w:rPr>
          <w:szCs w:val="22"/>
        </w:rPr>
        <w:t xml:space="preserve"> interim report will be prepared to document the progress of the study</w:t>
      </w:r>
      <w:r w:rsidR="00D263B3">
        <w:rPr>
          <w:szCs w:val="22"/>
        </w:rPr>
        <w:t xml:space="preserve"> efforts in 2013</w:t>
      </w:r>
      <w:r w:rsidRPr="001B7454">
        <w:rPr>
          <w:szCs w:val="22"/>
        </w:rPr>
        <w:t xml:space="preserve">, identify any issues that have occurred, and allow for further refinement of the 2014 studies. </w:t>
      </w:r>
    </w:p>
    <w:p w:rsidR="00751287" w:rsidRPr="001B7454" w:rsidRDefault="00751287" w:rsidP="001B7454">
      <w:pPr>
        <w:pStyle w:val="TSBodyText"/>
        <w:tabs>
          <w:tab w:val="left" w:pos="720"/>
        </w:tabs>
        <w:spacing w:after="120"/>
        <w:rPr>
          <w:szCs w:val="22"/>
        </w:rPr>
      </w:pPr>
      <w:bookmarkStart w:id="5" w:name="_Toc320019372"/>
      <w:r w:rsidRPr="001B7454">
        <w:rPr>
          <w:rStyle w:val="Heading2Char"/>
          <w:rFonts w:ascii="Arial" w:hAnsi="Arial" w:cs="Arial"/>
          <w:sz w:val="22"/>
          <w:szCs w:val="22"/>
        </w:rPr>
        <w:t>Annual Project Report</w:t>
      </w:r>
      <w:bookmarkEnd w:id="5"/>
      <w:r w:rsidRPr="001B7454">
        <w:rPr>
          <w:szCs w:val="22"/>
        </w:rPr>
        <w:t>: A report will be prepared that documents the methods, field effort, results, conclusions, and recommendations from the 2012 study.</w:t>
      </w:r>
    </w:p>
    <w:p w:rsidR="00751287" w:rsidRPr="001B7454" w:rsidRDefault="00751287" w:rsidP="001B7454">
      <w:pPr>
        <w:pStyle w:val="TSBodyText"/>
        <w:tabs>
          <w:tab w:val="left" w:pos="720"/>
        </w:tabs>
        <w:spacing w:after="120"/>
        <w:rPr>
          <w:szCs w:val="22"/>
        </w:rPr>
      </w:pPr>
      <w:bookmarkStart w:id="6" w:name="_Toc320019373"/>
      <w:r w:rsidRPr="001B7454">
        <w:rPr>
          <w:rStyle w:val="Heading2Char"/>
          <w:rFonts w:ascii="Arial" w:hAnsi="Arial" w:cs="Arial"/>
          <w:sz w:val="22"/>
          <w:szCs w:val="22"/>
        </w:rPr>
        <w:t>Technical Memo</w:t>
      </w:r>
      <w:bookmarkEnd w:id="6"/>
      <w:r w:rsidRPr="001B7454">
        <w:rPr>
          <w:szCs w:val="22"/>
        </w:rPr>
        <w:t>: A technical memo summarizing the 2012 results will be presented to resource agency personnel and other licensing participants, along with spatial data products.</w:t>
      </w:r>
    </w:p>
    <w:p w:rsidR="00751287" w:rsidRPr="001B7454" w:rsidRDefault="00751287" w:rsidP="001B7454">
      <w:pPr>
        <w:pStyle w:val="Heading1"/>
        <w:keepNext w:val="0"/>
        <w:spacing w:before="0" w:after="120"/>
        <w:ind w:left="360" w:hanging="360"/>
        <w:rPr>
          <w:rFonts w:eastAsia="Calibri"/>
          <w:sz w:val="22"/>
          <w:szCs w:val="22"/>
        </w:rPr>
      </w:pPr>
      <w:bookmarkStart w:id="7" w:name="_Toc320019374"/>
      <w:r w:rsidRPr="001B7454">
        <w:rPr>
          <w:rFonts w:eastAsia="Calibri"/>
          <w:sz w:val="22"/>
          <w:szCs w:val="22"/>
        </w:rPr>
        <w:t>Schedule</w:t>
      </w:r>
      <w:bookmarkEnd w:id="7"/>
      <w:r w:rsidRPr="001B7454">
        <w:rPr>
          <w:rFonts w:eastAsia="Calibri"/>
          <w:sz w:val="22"/>
          <w:szCs w:val="22"/>
        </w:rPr>
        <w:t xml:space="preserve"> </w:t>
      </w:r>
    </w:p>
    <w:p w:rsidR="00751287" w:rsidRPr="001B7454" w:rsidRDefault="00751287" w:rsidP="001B7454">
      <w:pPr>
        <w:pStyle w:val="TSBodyText"/>
        <w:spacing w:after="120" w:line="240" w:lineRule="auto"/>
        <w:rPr>
          <w:rFonts w:eastAsia="Calibri"/>
          <w:spacing w:val="-1"/>
          <w:szCs w:val="22"/>
        </w:rPr>
      </w:pPr>
      <w:r w:rsidRPr="001B7454">
        <w:rPr>
          <w:spacing w:val="-1"/>
          <w:szCs w:val="22"/>
        </w:rPr>
        <w:t xml:space="preserve">This is a multi-year study and includes an ongoing study planning component.  The schedule for the 2013-2014 components will be </w:t>
      </w:r>
      <w:r w:rsidR="008A64CC">
        <w:rPr>
          <w:spacing w:val="-1"/>
          <w:szCs w:val="22"/>
        </w:rPr>
        <w:t>refin</w:t>
      </w:r>
      <w:r w:rsidR="008A64CC" w:rsidRPr="001B7454">
        <w:rPr>
          <w:spacing w:val="-1"/>
          <w:szCs w:val="22"/>
        </w:rPr>
        <w:t xml:space="preserve">ed </w:t>
      </w:r>
      <w:r w:rsidRPr="001B7454">
        <w:rPr>
          <w:spacing w:val="-1"/>
          <w:szCs w:val="22"/>
        </w:rPr>
        <w:t xml:space="preserve">in coordination with </w:t>
      </w:r>
      <w:r w:rsidRPr="001B7454">
        <w:rPr>
          <w:szCs w:val="22"/>
        </w:rPr>
        <w:t>AEA</w:t>
      </w:r>
      <w:r w:rsidRPr="001B7454">
        <w:rPr>
          <w:spacing w:val="-1"/>
          <w:szCs w:val="22"/>
        </w:rPr>
        <w:t xml:space="preserve"> during the 2013-2014 study planning process.</w:t>
      </w:r>
    </w:p>
    <w:p w:rsidR="00751287" w:rsidRPr="001B7454" w:rsidRDefault="00D263B3" w:rsidP="00432156">
      <w:pPr>
        <w:pStyle w:val="TSBodyText"/>
        <w:numPr>
          <w:ilvl w:val="0"/>
          <w:numId w:val="15"/>
        </w:numPr>
        <w:spacing w:after="60" w:line="240" w:lineRule="auto"/>
        <w:rPr>
          <w:spacing w:val="-1"/>
          <w:szCs w:val="22"/>
        </w:rPr>
      </w:pPr>
      <w:r>
        <w:rPr>
          <w:spacing w:val="-1"/>
          <w:szCs w:val="22"/>
        </w:rPr>
        <w:t>Proposed</w:t>
      </w:r>
      <w:r w:rsidRPr="001B7454">
        <w:rPr>
          <w:spacing w:val="-1"/>
          <w:szCs w:val="22"/>
        </w:rPr>
        <w:t xml:space="preserve"> </w:t>
      </w:r>
      <w:r w:rsidR="00751287" w:rsidRPr="001B7454">
        <w:rPr>
          <w:spacing w:val="-1"/>
          <w:szCs w:val="22"/>
        </w:rPr>
        <w:t xml:space="preserve">Study Plan – </w:t>
      </w:r>
      <w:r>
        <w:rPr>
          <w:spacing w:val="-1"/>
          <w:szCs w:val="22"/>
        </w:rPr>
        <w:t>July 16</w:t>
      </w:r>
      <w:r w:rsidR="00751287" w:rsidRPr="001B7454">
        <w:rPr>
          <w:spacing w:val="-1"/>
          <w:szCs w:val="22"/>
        </w:rPr>
        <w:t>, 2012.</w:t>
      </w:r>
    </w:p>
    <w:p w:rsidR="00751287" w:rsidRPr="001B7454" w:rsidRDefault="00751287" w:rsidP="00432156">
      <w:pPr>
        <w:pStyle w:val="TSBodyText"/>
        <w:numPr>
          <w:ilvl w:val="0"/>
          <w:numId w:val="15"/>
        </w:numPr>
        <w:spacing w:after="60" w:line="240" w:lineRule="auto"/>
        <w:rPr>
          <w:spacing w:val="-1"/>
          <w:szCs w:val="22"/>
        </w:rPr>
      </w:pPr>
      <w:r w:rsidRPr="001B7454">
        <w:rPr>
          <w:spacing w:val="-1"/>
          <w:szCs w:val="22"/>
        </w:rPr>
        <w:t xml:space="preserve">Revised Study Plan – </w:t>
      </w:r>
      <w:r w:rsidR="00D263B3">
        <w:rPr>
          <w:spacing w:val="-1"/>
          <w:szCs w:val="22"/>
        </w:rPr>
        <w:t>November 14</w:t>
      </w:r>
      <w:r w:rsidRPr="001B7454">
        <w:rPr>
          <w:spacing w:val="-1"/>
          <w:szCs w:val="22"/>
        </w:rPr>
        <w:t>, 2012.</w:t>
      </w:r>
    </w:p>
    <w:p w:rsidR="00751287" w:rsidRPr="001B7454" w:rsidRDefault="00751287" w:rsidP="00432156">
      <w:pPr>
        <w:pStyle w:val="TSBodyText"/>
        <w:numPr>
          <w:ilvl w:val="0"/>
          <w:numId w:val="15"/>
        </w:numPr>
        <w:spacing w:after="60" w:line="240" w:lineRule="auto"/>
        <w:rPr>
          <w:szCs w:val="22"/>
        </w:rPr>
      </w:pPr>
      <w:r w:rsidRPr="001B7454">
        <w:rPr>
          <w:szCs w:val="22"/>
        </w:rPr>
        <w:t>Summary of Interim Results – September 2013 and 2014.</w:t>
      </w:r>
    </w:p>
    <w:p w:rsidR="00751287" w:rsidRPr="001B7454" w:rsidRDefault="00751287" w:rsidP="00432156">
      <w:pPr>
        <w:pStyle w:val="TSBodyText"/>
        <w:numPr>
          <w:ilvl w:val="0"/>
          <w:numId w:val="15"/>
        </w:numPr>
        <w:spacing w:after="60" w:line="240" w:lineRule="auto"/>
        <w:rPr>
          <w:szCs w:val="22"/>
        </w:rPr>
      </w:pPr>
      <w:r w:rsidRPr="001B7454">
        <w:rPr>
          <w:szCs w:val="22"/>
        </w:rPr>
        <w:t>QC’d geospatially-referenced relational database – December 2013 and 2014.</w:t>
      </w:r>
    </w:p>
    <w:p w:rsidR="00751287" w:rsidRPr="001B7454" w:rsidRDefault="00751287" w:rsidP="00432156">
      <w:pPr>
        <w:pStyle w:val="TSBodyText"/>
        <w:numPr>
          <w:ilvl w:val="0"/>
          <w:numId w:val="15"/>
        </w:numPr>
        <w:spacing w:after="60" w:line="240" w:lineRule="auto"/>
        <w:rPr>
          <w:szCs w:val="22"/>
        </w:rPr>
      </w:pPr>
      <w:r w:rsidRPr="001B7454">
        <w:rPr>
          <w:szCs w:val="22"/>
        </w:rPr>
        <w:t xml:space="preserve">Technical Memorandum on 2013 </w:t>
      </w:r>
      <w:r w:rsidR="001E47CB">
        <w:rPr>
          <w:szCs w:val="22"/>
        </w:rPr>
        <w:t xml:space="preserve">and 2014 </w:t>
      </w:r>
      <w:r w:rsidRPr="001B7454">
        <w:rPr>
          <w:szCs w:val="22"/>
        </w:rPr>
        <w:t>Activit</w:t>
      </w:r>
      <w:r w:rsidR="001E47CB">
        <w:rPr>
          <w:szCs w:val="22"/>
        </w:rPr>
        <w:t>ies</w:t>
      </w:r>
      <w:r w:rsidRPr="001B7454">
        <w:rPr>
          <w:szCs w:val="22"/>
        </w:rPr>
        <w:t xml:space="preserve"> – December 2013 and 2014.  </w:t>
      </w:r>
    </w:p>
    <w:p w:rsidR="00C53495" w:rsidRPr="001B7454" w:rsidRDefault="00C53495" w:rsidP="0038258E">
      <w:pPr>
        <w:rPr>
          <w:rFonts w:cs="Arial"/>
          <w:szCs w:val="22"/>
        </w:rPr>
      </w:pPr>
    </w:p>
    <w:p w:rsidR="00D367F9" w:rsidRDefault="00D367F9" w:rsidP="00A127C7">
      <w:pPr>
        <w:pStyle w:val="SCLlev3"/>
        <w:numPr>
          <w:ilvl w:val="0"/>
          <w:numId w:val="0"/>
        </w:numPr>
        <w:ind w:left="720" w:hanging="720"/>
        <w:rPr>
          <w:szCs w:val="22"/>
        </w:rPr>
      </w:pPr>
      <w:r w:rsidRPr="001B7454">
        <w:rPr>
          <w:szCs w:val="22"/>
        </w:rPr>
        <w:t>1.3.7.</w:t>
      </w:r>
      <w:r w:rsidRPr="001B7454">
        <w:rPr>
          <w:szCs w:val="22"/>
        </w:rPr>
        <w:tab/>
        <w:t>Describe considerations of level of effort and cost, as applicable, and why any proposed alternative studies would not be sufficient to meet the stated information needs.</w:t>
      </w:r>
    </w:p>
    <w:p w:rsidR="00432156" w:rsidRDefault="00432156" w:rsidP="00FD543E">
      <w:pPr>
        <w:spacing w:after="120"/>
        <w:rPr>
          <w:rFonts w:cs="Arial"/>
          <w:szCs w:val="22"/>
        </w:rPr>
      </w:pPr>
      <w:r>
        <w:rPr>
          <w:rFonts w:cs="Arial"/>
          <w:szCs w:val="22"/>
        </w:rPr>
        <w:t>To d</w:t>
      </w:r>
      <w:r w:rsidRPr="001B7454">
        <w:rPr>
          <w:rFonts w:cs="Arial"/>
          <w:szCs w:val="22"/>
        </w:rPr>
        <w:t>escribe the seasonal distribution, relative abundance, and habitat associations</w:t>
      </w:r>
      <w:r>
        <w:rPr>
          <w:rFonts w:cs="Arial"/>
          <w:szCs w:val="22"/>
        </w:rPr>
        <w:t xml:space="preserve"> of the various fish species in winter, </w:t>
      </w:r>
      <w:r w:rsidR="00FD543E">
        <w:rPr>
          <w:rFonts w:cs="Arial"/>
          <w:szCs w:val="22"/>
        </w:rPr>
        <w:t xml:space="preserve">alternate methods involving </w:t>
      </w:r>
      <w:r>
        <w:rPr>
          <w:rFonts w:cs="Arial"/>
          <w:szCs w:val="22"/>
        </w:rPr>
        <w:t xml:space="preserve">snorkel </w:t>
      </w:r>
      <w:r w:rsidR="00FD543E">
        <w:rPr>
          <w:rFonts w:cs="Arial"/>
          <w:szCs w:val="22"/>
        </w:rPr>
        <w:t xml:space="preserve">and dive surveys </w:t>
      </w:r>
      <w:r>
        <w:rPr>
          <w:rFonts w:cs="Arial"/>
          <w:szCs w:val="22"/>
        </w:rPr>
        <w:t xml:space="preserve">were considered.  These alternate methods were dismissed based on safety concerns owing to potentially extreme cold </w:t>
      </w:r>
      <w:proofErr w:type="gramStart"/>
      <w:r>
        <w:rPr>
          <w:rFonts w:cs="Arial"/>
          <w:szCs w:val="22"/>
        </w:rPr>
        <w:t>temperatures,</w:t>
      </w:r>
      <w:proofErr w:type="gramEnd"/>
      <w:r>
        <w:rPr>
          <w:rFonts w:cs="Arial"/>
          <w:szCs w:val="22"/>
        </w:rPr>
        <w:t xml:space="preserve"> remoteness of the sampling locations, and that sampling would most appropriately be conducted at night.</w:t>
      </w:r>
    </w:p>
    <w:p w:rsidR="00AE2C2C" w:rsidRDefault="00FD543E" w:rsidP="00AE2C2C">
      <w:pPr>
        <w:spacing w:after="120"/>
      </w:pPr>
      <w:r>
        <w:rPr>
          <w:rFonts w:cs="Arial"/>
          <w:szCs w:val="22"/>
        </w:rPr>
        <w:t>The schedule, staffing, and costs will be detailed as the 2013–2014 Study Plan develops</w:t>
      </w:r>
      <w:r w:rsidRPr="00E57825">
        <w:rPr>
          <w:rFonts w:cs="Arial"/>
          <w:szCs w:val="22"/>
        </w:rPr>
        <w:t>.</w:t>
      </w:r>
      <w:r>
        <w:rPr>
          <w:rFonts w:cs="Arial"/>
          <w:szCs w:val="22"/>
        </w:rPr>
        <w:t xml:space="preserve">  </w:t>
      </w:r>
      <w:r w:rsidR="00AE2C2C">
        <w:t>Total</w:t>
      </w:r>
      <w:r w:rsidR="00D553B0">
        <w:t xml:space="preserve"> study costs are estimated at $3</w:t>
      </w:r>
      <w:r w:rsidR="00AE2C2C">
        <w:t>,000,000.</w:t>
      </w:r>
    </w:p>
    <w:p w:rsidR="00432156" w:rsidRPr="001B7454" w:rsidRDefault="00432156" w:rsidP="00432156"/>
    <w:p w:rsidR="00D367F9" w:rsidRPr="001B7454" w:rsidRDefault="00344AA9" w:rsidP="00A127C7">
      <w:pPr>
        <w:pStyle w:val="SCLlev3"/>
        <w:numPr>
          <w:ilvl w:val="0"/>
          <w:numId w:val="0"/>
        </w:numPr>
        <w:rPr>
          <w:szCs w:val="22"/>
        </w:rPr>
      </w:pPr>
      <w:r>
        <w:rPr>
          <w:szCs w:val="22"/>
        </w:rPr>
        <w:t xml:space="preserve">1.3.8.   </w:t>
      </w:r>
      <w:r w:rsidR="00D367F9" w:rsidRPr="001B7454">
        <w:rPr>
          <w:szCs w:val="22"/>
        </w:rPr>
        <w:t>Literature Cited</w:t>
      </w:r>
    </w:p>
    <w:p w:rsidR="003F1134" w:rsidRPr="001B7454" w:rsidRDefault="00D767C8" w:rsidP="001B7454">
      <w:pPr>
        <w:pStyle w:val="Litcited"/>
        <w:spacing w:before="0" w:after="120"/>
        <w:rPr>
          <w:rFonts w:cs="Arial"/>
          <w:szCs w:val="22"/>
        </w:rPr>
      </w:pPr>
      <w:proofErr w:type="gramStart"/>
      <w:r w:rsidRPr="001B7454">
        <w:rPr>
          <w:rFonts w:cs="Arial"/>
          <w:szCs w:val="22"/>
        </w:rPr>
        <w:t>AEA</w:t>
      </w:r>
      <w:r w:rsidR="00784B5C">
        <w:rPr>
          <w:rFonts w:cs="Arial"/>
          <w:szCs w:val="22"/>
        </w:rPr>
        <w:t xml:space="preserve"> </w:t>
      </w:r>
      <w:r w:rsidR="00784B5C" w:rsidRPr="001B7454">
        <w:rPr>
          <w:rFonts w:cs="Arial"/>
          <w:szCs w:val="22"/>
        </w:rPr>
        <w:t>(Alaska Energy Authority)</w:t>
      </w:r>
      <w:r w:rsidR="003F1134" w:rsidRPr="001B7454">
        <w:rPr>
          <w:rFonts w:cs="Arial"/>
          <w:szCs w:val="22"/>
        </w:rPr>
        <w:t>.</w:t>
      </w:r>
      <w:proofErr w:type="gramEnd"/>
      <w:r w:rsidR="003F1134" w:rsidRPr="001B7454">
        <w:rPr>
          <w:rFonts w:cs="Arial"/>
          <w:szCs w:val="22"/>
        </w:rPr>
        <w:t xml:space="preserve"> 2011</w:t>
      </w:r>
      <w:r w:rsidR="00C82AC0">
        <w:rPr>
          <w:rFonts w:cs="Arial"/>
          <w:szCs w:val="22"/>
        </w:rPr>
        <w:t>a</w:t>
      </w:r>
      <w:r w:rsidR="003F1134" w:rsidRPr="001B7454">
        <w:rPr>
          <w:rFonts w:cs="Arial"/>
          <w:szCs w:val="22"/>
        </w:rPr>
        <w:t>. Pre-application Document</w:t>
      </w:r>
      <w:r w:rsidR="00AA162C">
        <w:rPr>
          <w:rFonts w:cs="Arial"/>
          <w:szCs w:val="22"/>
        </w:rPr>
        <w:t xml:space="preserve"> (PAD)</w:t>
      </w:r>
      <w:r w:rsidR="003F1134" w:rsidRPr="001B7454">
        <w:rPr>
          <w:rFonts w:cs="Arial"/>
          <w:szCs w:val="22"/>
        </w:rPr>
        <w:t xml:space="preserve">: Susitna-Watana Hydroelectric Project FERC Project No. 14241. December 2011. </w:t>
      </w:r>
      <w:proofErr w:type="gramStart"/>
      <w:r w:rsidR="003F1134" w:rsidRPr="001B7454">
        <w:rPr>
          <w:rFonts w:cs="Arial"/>
          <w:szCs w:val="22"/>
        </w:rPr>
        <w:t>Prepared for the Federal Energy Regulatory Commission, Washington, DC.</w:t>
      </w:r>
      <w:proofErr w:type="gramEnd"/>
    </w:p>
    <w:p w:rsidR="00C82AC0" w:rsidRPr="001B7454" w:rsidRDefault="00C82AC0" w:rsidP="001B7454">
      <w:pPr>
        <w:pStyle w:val="Litcited"/>
        <w:spacing w:before="0" w:after="120"/>
        <w:rPr>
          <w:rFonts w:cs="Arial"/>
          <w:szCs w:val="22"/>
        </w:rPr>
      </w:pPr>
      <w:proofErr w:type="gramStart"/>
      <w:r w:rsidRPr="001B7454">
        <w:rPr>
          <w:rFonts w:cs="Arial"/>
          <w:szCs w:val="22"/>
        </w:rPr>
        <w:t>AEA.</w:t>
      </w:r>
      <w:proofErr w:type="gramEnd"/>
      <w:r w:rsidRPr="001B7454">
        <w:rPr>
          <w:rFonts w:cs="Arial"/>
          <w:szCs w:val="22"/>
        </w:rPr>
        <w:t xml:space="preserve"> </w:t>
      </w:r>
      <w:r w:rsidR="00784B5C">
        <w:rPr>
          <w:rFonts w:cs="Arial"/>
          <w:szCs w:val="22"/>
        </w:rPr>
        <w:t xml:space="preserve"> </w:t>
      </w:r>
      <w:proofErr w:type="gramStart"/>
      <w:r w:rsidRPr="001B7454">
        <w:rPr>
          <w:rFonts w:cs="Arial"/>
          <w:szCs w:val="22"/>
        </w:rPr>
        <w:t>2011</w:t>
      </w:r>
      <w:r>
        <w:rPr>
          <w:rFonts w:cs="Arial"/>
          <w:szCs w:val="22"/>
        </w:rPr>
        <w:t>b</w:t>
      </w:r>
      <w:r w:rsidRPr="001B7454">
        <w:rPr>
          <w:rFonts w:cs="Arial"/>
          <w:szCs w:val="22"/>
        </w:rPr>
        <w:t>. Aquatic Resources Gap Analysis.</w:t>
      </w:r>
      <w:proofErr w:type="gramEnd"/>
      <w:r w:rsidRPr="001B7454">
        <w:rPr>
          <w:rFonts w:cs="Arial"/>
          <w:szCs w:val="22"/>
        </w:rPr>
        <w:t xml:space="preserve">  </w:t>
      </w:r>
      <w:proofErr w:type="gramStart"/>
      <w:r w:rsidRPr="001B7454">
        <w:rPr>
          <w:rFonts w:cs="Arial"/>
          <w:szCs w:val="22"/>
        </w:rPr>
        <w:t>Prepared by HDR, Inc., Anchorage.</w:t>
      </w:r>
      <w:proofErr w:type="gramEnd"/>
      <w:r w:rsidRPr="001B7454">
        <w:rPr>
          <w:rFonts w:cs="Arial"/>
          <w:szCs w:val="22"/>
        </w:rPr>
        <w:t xml:space="preserve">  </w:t>
      </w:r>
      <w:proofErr w:type="gramStart"/>
      <w:r w:rsidRPr="001B7454">
        <w:rPr>
          <w:rFonts w:cs="Arial"/>
          <w:szCs w:val="22"/>
        </w:rPr>
        <w:t>107 pp.</w:t>
      </w:r>
      <w:proofErr w:type="gramEnd"/>
    </w:p>
    <w:p w:rsidR="006A6F5E" w:rsidRPr="001B7454" w:rsidRDefault="006A6F5E" w:rsidP="001B7454">
      <w:pPr>
        <w:pStyle w:val="TSBodyText"/>
        <w:spacing w:after="120" w:line="240" w:lineRule="exact"/>
        <w:ind w:left="720" w:hanging="720"/>
        <w:rPr>
          <w:color w:val="000000"/>
          <w:szCs w:val="22"/>
        </w:rPr>
      </w:pPr>
      <w:proofErr w:type="gramStart"/>
      <w:r w:rsidRPr="001B7454">
        <w:rPr>
          <w:color w:val="000000"/>
          <w:szCs w:val="22"/>
        </w:rPr>
        <w:t xml:space="preserve">Fall, J. A. and </w:t>
      </w:r>
      <w:r w:rsidR="00D413B6" w:rsidRPr="001B7454">
        <w:rPr>
          <w:color w:val="000000"/>
          <w:szCs w:val="22"/>
        </w:rPr>
        <w:t xml:space="preserve">D. J. </w:t>
      </w:r>
      <w:r w:rsidRPr="001B7454">
        <w:rPr>
          <w:color w:val="000000"/>
          <w:szCs w:val="22"/>
        </w:rPr>
        <w:t>Foster</w:t>
      </w:r>
      <w:r w:rsidR="00D413B6" w:rsidRPr="001B7454">
        <w:rPr>
          <w:color w:val="000000"/>
          <w:szCs w:val="22"/>
        </w:rPr>
        <w:t>.</w:t>
      </w:r>
      <w:proofErr w:type="gramEnd"/>
      <w:r w:rsidRPr="001B7454">
        <w:rPr>
          <w:color w:val="000000"/>
          <w:szCs w:val="22"/>
        </w:rPr>
        <w:t xml:space="preserve"> 1987</w:t>
      </w:r>
      <w:r w:rsidR="00D413B6" w:rsidRPr="001B7454">
        <w:rPr>
          <w:color w:val="000000"/>
          <w:szCs w:val="22"/>
        </w:rPr>
        <w:t xml:space="preserve">. Fish and game harvest and use in the Middle Susitna Basin: the results of a survey of residents of the road-connected areas of Game Management </w:t>
      </w:r>
      <w:r w:rsidR="00D413B6" w:rsidRPr="001B7454">
        <w:rPr>
          <w:color w:val="000000"/>
          <w:szCs w:val="22"/>
        </w:rPr>
        <w:lastRenderedPageBreak/>
        <w:t xml:space="preserve">Units 14B and 16A, 1986.  </w:t>
      </w:r>
      <w:proofErr w:type="gramStart"/>
      <w:r w:rsidR="00D413B6" w:rsidRPr="001B7454">
        <w:rPr>
          <w:color w:val="000000"/>
          <w:szCs w:val="22"/>
        </w:rPr>
        <w:t>Technical Paper No. 143.</w:t>
      </w:r>
      <w:proofErr w:type="gramEnd"/>
      <w:r w:rsidR="00D413B6" w:rsidRPr="001B7454">
        <w:rPr>
          <w:color w:val="000000"/>
          <w:szCs w:val="22"/>
        </w:rPr>
        <w:t xml:space="preserve"> </w:t>
      </w:r>
      <w:proofErr w:type="gramStart"/>
      <w:r w:rsidR="00D413B6" w:rsidRPr="001B7454">
        <w:rPr>
          <w:color w:val="000000"/>
          <w:szCs w:val="22"/>
        </w:rPr>
        <w:t>Alaska Department of Fish and Game, Division of Subsistence, Juneau, Alaska.</w:t>
      </w:r>
      <w:proofErr w:type="gramEnd"/>
    </w:p>
    <w:p w:rsidR="00600E14" w:rsidRDefault="00600E14" w:rsidP="001B7454">
      <w:pPr>
        <w:spacing w:after="120"/>
        <w:ind w:left="720" w:hanging="720"/>
        <w:rPr>
          <w:rFonts w:cs="Arial"/>
          <w:szCs w:val="22"/>
        </w:rPr>
      </w:pPr>
      <w:proofErr w:type="gramStart"/>
      <w:r>
        <w:rPr>
          <w:rFonts w:cs="Arial"/>
          <w:szCs w:val="22"/>
        </w:rPr>
        <w:t>FERC (Federal Energy Regulatory Commission).</w:t>
      </w:r>
      <w:proofErr w:type="gramEnd"/>
      <w:r>
        <w:rPr>
          <w:rFonts w:cs="Arial"/>
          <w:szCs w:val="22"/>
        </w:rPr>
        <w:t xml:space="preserve">  1984.  Draft environmental impact statement: Susitna Hydroelectric Project.  </w:t>
      </w:r>
      <w:proofErr w:type="gramStart"/>
      <w:r>
        <w:rPr>
          <w:rFonts w:cs="Arial"/>
          <w:szCs w:val="22"/>
        </w:rPr>
        <w:t>Appendices H and I, Volume 4.</w:t>
      </w:r>
      <w:proofErr w:type="gramEnd"/>
      <w:r>
        <w:rPr>
          <w:rFonts w:cs="Arial"/>
          <w:szCs w:val="22"/>
        </w:rPr>
        <w:t xml:space="preserve">  Applicant: Alaska Power Authority, Anchorage, Alaska.</w:t>
      </w:r>
    </w:p>
    <w:p w:rsidR="00030F24" w:rsidRPr="001B7454" w:rsidRDefault="00030F24" w:rsidP="001B7454">
      <w:pPr>
        <w:pStyle w:val="TSBodyText"/>
        <w:spacing w:after="120" w:line="240" w:lineRule="exact"/>
        <w:ind w:left="720" w:hanging="720"/>
        <w:rPr>
          <w:szCs w:val="22"/>
        </w:rPr>
      </w:pPr>
      <w:proofErr w:type="spellStart"/>
      <w:proofErr w:type="gramStart"/>
      <w:r w:rsidRPr="001B7454">
        <w:rPr>
          <w:szCs w:val="22"/>
        </w:rPr>
        <w:t>Oslund</w:t>
      </w:r>
      <w:proofErr w:type="spellEnd"/>
      <w:r w:rsidRPr="001B7454">
        <w:rPr>
          <w:szCs w:val="22"/>
        </w:rPr>
        <w:t>, S. and S. Ivey.</w:t>
      </w:r>
      <w:proofErr w:type="gramEnd"/>
      <w:r w:rsidRPr="001B7454">
        <w:rPr>
          <w:szCs w:val="22"/>
        </w:rPr>
        <w:t xml:space="preserve"> 2010.  Recreational Fisheries of Northern Cook Inlet, 2009</w:t>
      </w:r>
      <w:r w:rsidRPr="001B7454">
        <w:rPr>
          <w:szCs w:val="22"/>
        </w:rPr>
        <w:softHyphen/>
        <w:t>-2010: A Report to the Alaska Board of Fisheries, February 2011. Alaska Department of Fish and Game, Fishery Management Report No. 10-50, Anchorage.</w:t>
      </w:r>
    </w:p>
    <w:p w:rsidR="00AB23A4" w:rsidRPr="001B7454" w:rsidRDefault="00AB23A4" w:rsidP="001B7454">
      <w:pPr>
        <w:pStyle w:val="TSBodyText"/>
        <w:spacing w:after="120" w:line="240" w:lineRule="exact"/>
        <w:ind w:left="720" w:hanging="720"/>
        <w:rPr>
          <w:szCs w:val="22"/>
        </w:rPr>
      </w:pPr>
      <w:proofErr w:type="gramStart"/>
      <w:r w:rsidRPr="001B7454">
        <w:rPr>
          <w:szCs w:val="22"/>
        </w:rPr>
        <w:t>Shields, P.</w:t>
      </w:r>
      <w:proofErr w:type="gramEnd"/>
      <w:r w:rsidRPr="001B7454">
        <w:rPr>
          <w:szCs w:val="22"/>
        </w:rPr>
        <w:t xml:space="preserve">  </w:t>
      </w:r>
      <w:r w:rsidR="00C265D2" w:rsidRPr="001B7454">
        <w:rPr>
          <w:szCs w:val="22"/>
        </w:rPr>
        <w:t>2010.  Upper</w:t>
      </w:r>
      <w:r w:rsidR="001E47CB">
        <w:rPr>
          <w:szCs w:val="22"/>
        </w:rPr>
        <w:t xml:space="preserve"> </w:t>
      </w:r>
      <w:r w:rsidR="00C265D2" w:rsidRPr="001B7454">
        <w:rPr>
          <w:szCs w:val="22"/>
        </w:rPr>
        <w:t>Cook Inlet commercial fisheries annual management report, 2010. Alaska Department of Fish and Game</w:t>
      </w:r>
      <w:r w:rsidR="008D35F3" w:rsidRPr="001B7454">
        <w:rPr>
          <w:szCs w:val="22"/>
        </w:rPr>
        <w:t>, Fishery Management Report No. 10-54, Anchorage.</w:t>
      </w:r>
    </w:p>
    <w:sectPr w:rsidR="00AB23A4" w:rsidRPr="001B7454" w:rsidSect="004E064C">
      <w:headerReference w:type="default" r:id="rId9"/>
      <w:footerReference w:type="default" r:id="rId10"/>
      <w:headerReference w:type="first" r:id="rId11"/>
      <w:footerReference w:type="first" r:id="rId12"/>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C1" w:rsidRDefault="000061C1">
      <w:r>
        <w:separator/>
      </w:r>
    </w:p>
  </w:endnote>
  <w:endnote w:type="continuationSeparator" w:id="0">
    <w:p w:rsidR="000061C1" w:rsidRDefault="0000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25" w:rsidRDefault="00E57825" w:rsidP="00E57825">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rsidR="00885EB1" w:rsidRPr="00E57825" w:rsidRDefault="00041682" w:rsidP="00C671CA">
    <w:pPr>
      <w:pStyle w:val="Footer"/>
      <w:tabs>
        <w:tab w:val="clear" w:pos="4320"/>
        <w:tab w:val="clear" w:pos="8640"/>
        <w:tab w:val="center" w:pos="4680"/>
        <w:tab w:val="right" w:pos="9360"/>
      </w:tabs>
    </w:pPr>
    <w:r>
      <w:rPr>
        <w:sz w:val="20"/>
      </w:rPr>
      <w:t>Fish</w:t>
    </w:r>
    <w:r w:rsidR="00C671CA">
      <w:rPr>
        <w:sz w:val="20"/>
      </w:rPr>
      <w:t xml:space="preserve"> Distribution </w:t>
    </w:r>
    <w:r>
      <w:rPr>
        <w:sz w:val="20"/>
      </w:rPr>
      <w:t xml:space="preserve">and </w:t>
    </w:r>
    <w:r w:rsidR="00C671CA">
      <w:rPr>
        <w:sz w:val="20"/>
      </w:rPr>
      <w:t xml:space="preserve">Abundance </w:t>
    </w:r>
    <w:r>
      <w:rPr>
        <w:sz w:val="20"/>
      </w:rPr>
      <w:t xml:space="preserve">in Middle and Lower </w:t>
    </w:r>
    <w:r w:rsidR="009C184E">
      <w:rPr>
        <w:sz w:val="20"/>
      </w:rPr>
      <w:t xml:space="preserve">River </w:t>
    </w:r>
    <w:r w:rsidR="00C671CA">
      <w:rPr>
        <w:sz w:val="20"/>
      </w:rPr>
      <w:t xml:space="preserve">Study Request </w:t>
    </w:r>
    <w:r w:rsidR="00C671CA">
      <w:rPr>
        <w:rStyle w:val="PageNumber"/>
        <w:sz w:val="20"/>
      </w:rPr>
      <w:t>4/18/2012</w:t>
    </w:r>
    <w:r w:rsidR="00C671CA">
      <w:rPr>
        <w:sz w:val="20"/>
      </w:rPr>
      <w:tab/>
      <w:t xml:space="preserve">Page </w:t>
    </w:r>
    <w:r w:rsidR="00C671CA">
      <w:rPr>
        <w:rStyle w:val="PageNumber"/>
        <w:sz w:val="20"/>
      </w:rPr>
      <w:fldChar w:fldCharType="begin"/>
    </w:r>
    <w:r w:rsidR="00C671CA">
      <w:rPr>
        <w:rStyle w:val="PageNumber"/>
        <w:sz w:val="20"/>
      </w:rPr>
      <w:instrText xml:space="preserve"> PAGE </w:instrText>
    </w:r>
    <w:r w:rsidR="00C671CA">
      <w:rPr>
        <w:rStyle w:val="PageNumber"/>
        <w:sz w:val="20"/>
      </w:rPr>
      <w:fldChar w:fldCharType="separate"/>
    </w:r>
    <w:r w:rsidR="009C184E">
      <w:rPr>
        <w:rStyle w:val="PageNumber"/>
        <w:noProof/>
        <w:sz w:val="20"/>
      </w:rPr>
      <w:t>8</w:t>
    </w:r>
    <w:r w:rsidR="00C671CA">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25" w:rsidRDefault="00E57825" w:rsidP="00E57825">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rsidR="00885EB1" w:rsidRPr="00E57825" w:rsidRDefault="009C184E" w:rsidP="00E57825">
    <w:pPr>
      <w:pStyle w:val="Footer"/>
      <w:tabs>
        <w:tab w:val="clear" w:pos="4320"/>
        <w:tab w:val="clear" w:pos="8640"/>
        <w:tab w:val="center" w:pos="4680"/>
        <w:tab w:val="right" w:pos="9360"/>
      </w:tabs>
    </w:pPr>
    <w:r>
      <w:rPr>
        <w:sz w:val="20"/>
      </w:rPr>
      <w:t>Fish</w:t>
    </w:r>
    <w:r w:rsidR="00C671CA">
      <w:rPr>
        <w:sz w:val="20"/>
      </w:rPr>
      <w:t xml:space="preserve"> Distribution </w:t>
    </w:r>
    <w:r>
      <w:rPr>
        <w:sz w:val="20"/>
      </w:rPr>
      <w:t xml:space="preserve">and </w:t>
    </w:r>
    <w:r w:rsidR="00C671CA">
      <w:rPr>
        <w:sz w:val="20"/>
      </w:rPr>
      <w:t>Abundance</w:t>
    </w:r>
    <w:r w:rsidR="00E57825">
      <w:rPr>
        <w:sz w:val="20"/>
      </w:rPr>
      <w:t xml:space="preserve"> </w:t>
    </w:r>
    <w:r>
      <w:rPr>
        <w:sz w:val="20"/>
      </w:rPr>
      <w:t xml:space="preserve">in Middle and Lower River </w:t>
    </w:r>
    <w:r w:rsidR="00E57825">
      <w:rPr>
        <w:sz w:val="20"/>
      </w:rPr>
      <w:t xml:space="preserve">Study Request </w:t>
    </w:r>
    <w:r w:rsidR="0030327D">
      <w:rPr>
        <w:rStyle w:val="PageNumber"/>
        <w:sz w:val="20"/>
      </w:rPr>
      <w:t>4</w:t>
    </w:r>
    <w:r w:rsidR="00E57825">
      <w:rPr>
        <w:rStyle w:val="PageNumber"/>
        <w:sz w:val="20"/>
      </w:rPr>
      <w:t>/</w:t>
    </w:r>
    <w:r w:rsidR="0030327D">
      <w:rPr>
        <w:rStyle w:val="PageNumber"/>
        <w:sz w:val="20"/>
      </w:rPr>
      <w:t>18</w:t>
    </w:r>
    <w:r w:rsidR="00E57825">
      <w:rPr>
        <w:rStyle w:val="PageNumber"/>
        <w:sz w:val="20"/>
      </w:rPr>
      <w:t>/2012</w:t>
    </w:r>
    <w:r w:rsidR="00E57825">
      <w:rPr>
        <w:sz w:val="20"/>
      </w:rPr>
      <w:tab/>
      <w:t xml:space="preserve">Page </w:t>
    </w:r>
    <w:r w:rsidR="001B3CD0">
      <w:rPr>
        <w:rStyle w:val="PageNumber"/>
        <w:sz w:val="20"/>
      </w:rPr>
      <w:fldChar w:fldCharType="begin"/>
    </w:r>
    <w:r w:rsidR="00E57825">
      <w:rPr>
        <w:rStyle w:val="PageNumber"/>
        <w:sz w:val="20"/>
      </w:rPr>
      <w:instrText xml:space="preserve"> PAGE </w:instrText>
    </w:r>
    <w:r w:rsidR="001B3CD0">
      <w:rPr>
        <w:rStyle w:val="PageNumber"/>
        <w:sz w:val="20"/>
      </w:rPr>
      <w:fldChar w:fldCharType="separate"/>
    </w:r>
    <w:r>
      <w:rPr>
        <w:rStyle w:val="PageNumber"/>
        <w:noProof/>
        <w:sz w:val="20"/>
      </w:rPr>
      <w:t>1</w:t>
    </w:r>
    <w:r w:rsidR="001B3CD0">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C1" w:rsidRDefault="000061C1">
      <w:r>
        <w:separator/>
      </w:r>
    </w:p>
  </w:footnote>
  <w:footnote w:type="continuationSeparator" w:id="0">
    <w:p w:rsidR="000061C1" w:rsidRDefault="00006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25" w:rsidRDefault="00E57825" w:rsidP="00E57825">
    <w:pPr>
      <w:pStyle w:val="Header"/>
    </w:pPr>
    <w:r>
      <w:rPr>
        <w:rStyle w:val="PageNumber"/>
        <w:i/>
        <w:sz w:val="20"/>
        <w:szCs w:val="20"/>
      </w:rPr>
      <w:tab/>
    </w:r>
    <w:r>
      <w:rPr>
        <w:rStyle w:val="PageNumber"/>
        <w:i/>
        <w:sz w:val="20"/>
        <w:szCs w:val="20"/>
      </w:rPr>
      <w:tab/>
    </w:r>
    <w:r>
      <w:rPr>
        <w:noProof/>
      </w:rPr>
      <w:drawing>
        <wp:inline distT="0" distB="0" distL="0" distR="0">
          <wp:extent cx="3086100" cy="381000"/>
          <wp:effectExtent l="19050" t="0" r="0" b="0"/>
          <wp:docPr id="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25" w:rsidRDefault="00E57825" w:rsidP="00E57825">
    <w:pPr>
      <w:pStyle w:val="Header"/>
    </w:pPr>
    <w:r>
      <w:rPr>
        <w:rStyle w:val="PageNumber"/>
        <w:i/>
        <w:sz w:val="20"/>
        <w:szCs w:val="20"/>
      </w:rPr>
      <w:tab/>
    </w:r>
    <w:r>
      <w:rPr>
        <w:rStyle w:val="PageNumber"/>
        <w:i/>
        <w:sz w:val="20"/>
        <w:szCs w:val="20"/>
      </w:rPr>
      <w:tab/>
    </w:r>
    <w:r>
      <w:rPr>
        <w:noProof/>
      </w:rPr>
      <w:drawing>
        <wp:inline distT="0" distB="0" distL="0" distR="0">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E609B8"/>
    <w:lvl w:ilvl="0">
      <w:start w:val="1"/>
      <w:numFmt w:val="decimal"/>
      <w:pStyle w:val="Keybullet"/>
      <w:lvlText w:val="%1."/>
      <w:lvlJc w:val="left"/>
      <w:pPr>
        <w:tabs>
          <w:tab w:val="num" w:pos="360"/>
        </w:tabs>
        <w:ind w:left="360" w:hanging="360"/>
      </w:pPr>
    </w:lvl>
  </w:abstractNum>
  <w:abstractNum w:abstractNumId="1">
    <w:nsid w:val="FFFFFF89"/>
    <w:multiLevelType w:val="singleLevel"/>
    <w:tmpl w:val="E110E1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16CD6"/>
    <w:multiLevelType w:val="multilevel"/>
    <w:tmpl w:val="E87EE5FE"/>
    <w:lvl w:ilvl="0">
      <w:start w:val="1"/>
      <w:numFmt w:val="decimal"/>
      <w:pStyle w:val="ListBullet3"/>
      <w:lvlText w:val="%1"/>
      <w:lvlJc w:val="left"/>
      <w:pPr>
        <w:tabs>
          <w:tab w:val="num" w:pos="360"/>
        </w:tabs>
        <w:ind w:left="360" w:hanging="36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350"/>
        </w:tabs>
        <w:ind w:left="2070" w:hanging="14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0B456D"/>
    <w:multiLevelType w:val="multilevel"/>
    <w:tmpl w:val="15A23F38"/>
    <w:lvl w:ilvl="0">
      <w:start w:val="1"/>
      <w:numFmt w:val="decimal"/>
      <w:pStyle w:val="Chapterhead"/>
      <w:suff w:val="nothing"/>
      <w:lvlText w:val="Chapter %1:  "/>
      <w:lvlJc w:val="left"/>
      <w:rPr>
        <w:b w:val="0"/>
        <w:bCs w:val="0"/>
        <w:i/>
        <w:iCs/>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AC1305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704885"/>
    <w:multiLevelType w:val="hybridMultilevel"/>
    <w:tmpl w:val="96608D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1EF2BBB"/>
    <w:multiLevelType w:val="hybridMultilevel"/>
    <w:tmpl w:val="D0644C76"/>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712C7"/>
    <w:multiLevelType w:val="hybridMultilevel"/>
    <w:tmpl w:val="6810A6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6156060"/>
    <w:multiLevelType w:val="hybridMultilevel"/>
    <w:tmpl w:val="24960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D8667C"/>
    <w:multiLevelType w:val="hybridMultilevel"/>
    <w:tmpl w:val="F9B08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5B031A"/>
    <w:multiLevelType w:val="hybridMultilevel"/>
    <w:tmpl w:val="70284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46A38D7"/>
    <w:multiLevelType w:val="hybridMultilevel"/>
    <w:tmpl w:val="B9D25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E6D6D"/>
    <w:multiLevelType w:val="hybridMultilevel"/>
    <w:tmpl w:val="6E3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914D5"/>
    <w:multiLevelType w:val="hybridMultilevel"/>
    <w:tmpl w:val="D3BC5398"/>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E26DE"/>
    <w:multiLevelType w:val="multilevel"/>
    <w:tmpl w:val="1D6C255C"/>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Times New Roman" w:hint="default"/>
      </w:rPr>
    </w:lvl>
    <w:lvl w:ilvl="3">
      <w:start w:val="1"/>
      <w:numFmt w:val="bullet"/>
      <w:lvlText w:val="o"/>
      <w:lvlJc w:val="left"/>
      <w:pPr>
        <w:ind w:left="1728" w:hanging="648"/>
      </w:pPr>
      <w:rPr>
        <w:rFonts w:ascii="Courier New" w:hAnsi="Courier New" w:cs="Times New Roman" w:hint="default"/>
      </w:rPr>
    </w:lvl>
    <w:lvl w:ilvl="4">
      <w:start w:val="1"/>
      <w:numFmt w:val="bullet"/>
      <w:lvlText w:val="o"/>
      <w:lvlJc w:val="left"/>
      <w:pPr>
        <w:ind w:left="2232" w:hanging="792"/>
      </w:pPr>
      <w:rPr>
        <w:rFonts w:ascii="Courier New" w:hAnsi="Courier New"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CB706C1"/>
    <w:multiLevelType w:val="hybridMultilevel"/>
    <w:tmpl w:val="AEC67F54"/>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458A2"/>
    <w:multiLevelType w:val="hybridMultilevel"/>
    <w:tmpl w:val="234C6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516CE"/>
    <w:multiLevelType w:val="hybridMultilevel"/>
    <w:tmpl w:val="E1343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8D140BF"/>
    <w:multiLevelType w:val="hybridMultilevel"/>
    <w:tmpl w:val="2EFCD828"/>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C37A7"/>
    <w:multiLevelType w:val="singleLevel"/>
    <w:tmpl w:val="61CEB7FC"/>
    <w:lvl w:ilvl="0">
      <w:start w:val="1"/>
      <w:numFmt w:val="bullet"/>
      <w:pStyle w:val="bullet"/>
      <w:lvlText w:val=""/>
      <w:lvlJc w:val="left"/>
      <w:pPr>
        <w:tabs>
          <w:tab w:val="num" w:pos="1080"/>
        </w:tabs>
        <w:ind w:left="360" w:firstLine="360"/>
      </w:pPr>
      <w:rPr>
        <w:rFonts w:ascii="Symbol" w:hAnsi="Symbol" w:cs="Symbol" w:hint="default"/>
      </w:rPr>
    </w:lvl>
  </w:abstractNum>
  <w:abstractNum w:abstractNumId="20">
    <w:nsid w:val="56F36BFE"/>
    <w:multiLevelType w:val="hybridMultilevel"/>
    <w:tmpl w:val="7312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9C65172"/>
    <w:multiLevelType w:val="hybridMultilevel"/>
    <w:tmpl w:val="AE3C9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03D5E63"/>
    <w:multiLevelType w:val="hybridMultilevel"/>
    <w:tmpl w:val="A8042214"/>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53C5C"/>
    <w:multiLevelType w:val="hybridMultilevel"/>
    <w:tmpl w:val="B6BCC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20CDF"/>
    <w:multiLevelType w:val="multilevel"/>
    <w:tmpl w:val="39E0B17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nsid w:val="691C27E7"/>
    <w:multiLevelType w:val="hybridMultilevel"/>
    <w:tmpl w:val="1F4E647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9756E"/>
    <w:multiLevelType w:val="hybridMultilevel"/>
    <w:tmpl w:val="7CCC0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E48FB"/>
    <w:multiLevelType w:val="hybridMultilevel"/>
    <w:tmpl w:val="07C6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7A1E5D"/>
    <w:multiLevelType w:val="hybridMultilevel"/>
    <w:tmpl w:val="B5D2E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77AC43EC"/>
    <w:multiLevelType w:val="singleLevel"/>
    <w:tmpl w:val="05EEFC4E"/>
    <w:lvl w:ilvl="0">
      <w:start w:val="1"/>
      <w:numFmt w:val="decimal"/>
      <w:pStyle w:val="List1"/>
      <w:lvlText w:val="%1."/>
      <w:lvlJc w:val="left"/>
      <w:pPr>
        <w:tabs>
          <w:tab w:val="num" w:pos="360"/>
        </w:tabs>
        <w:ind w:left="360" w:hanging="360"/>
      </w:pPr>
    </w:lvl>
  </w:abstractNum>
  <w:abstractNum w:abstractNumId="30">
    <w:nsid w:val="7A9B60E2"/>
    <w:multiLevelType w:val="hybridMultilevel"/>
    <w:tmpl w:val="EFB0ED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CF46DE7"/>
    <w:multiLevelType w:val="multilevel"/>
    <w:tmpl w:val="253E156C"/>
    <w:lvl w:ilvl="0">
      <w:start w:val="1"/>
      <w:numFmt w:val="upperRoman"/>
      <w:pStyle w:val="AppHead1"/>
      <w:lvlText w:val="%1."/>
      <w:lvlJc w:val="left"/>
      <w:pPr>
        <w:tabs>
          <w:tab w:val="num" w:pos="360"/>
        </w:tabs>
      </w:pPr>
    </w:lvl>
    <w:lvl w:ilvl="1">
      <w:start w:val="1"/>
      <w:numFmt w:val="upperLetter"/>
      <w:pStyle w:val="SCLlev2"/>
      <w:lvlText w:val="%2."/>
      <w:lvlJc w:val="left"/>
      <w:pPr>
        <w:tabs>
          <w:tab w:val="num" w:pos="1080"/>
        </w:tabs>
        <w:ind w:left="720"/>
      </w:pPr>
    </w:lvl>
    <w:lvl w:ilvl="2">
      <w:start w:val="1"/>
      <w:numFmt w:val="decimal"/>
      <w:pStyle w:val="SCLlev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SCLlev5"/>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2">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9"/>
  </w:num>
  <w:num w:numId="2">
    <w:abstractNumId w:val="29"/>
  </w:num>
  <w:num w:numId="3">
    <w:abstractNumId w:val="31"/>
  </w:num>
  <w:num w:numId="4">
    <w:abstractNumId w:val="3"/>
  </w:num>
  <w:num w:numId="5">
    <w:abstractNumId w:val="32"/>
  </w:num>
  <w:num w:numId="6">
    <w:abstractNumId w:val="2"/>
  </w:num>
  <w:num w:numId="7">
    <w:abstractNumId w:val="0"/>
  </w:num>
  <w:num w:numId="8">
    <w:abstractNumId w:val="2"/>
    <w:lvlOverride w:ilvl="0">
      <w:startOverride w:val="1"/>
    </w:lvlOverride>
    <w:lvlOverride w:ilvl="1">
      <w:startOverride w:val="3"/>
    </w:lvlOverride>
    <w:lvlOverride w:ilvl="2">
      <w:startOverride w:val="7"/>
    </w:lvlOverride>
  </w:num>
  <w:num w:numId="9">
    <w:abstractNumId w:val="1"/>
  </w:num>
  <w:num w:numId="10">
    <w:abstractNumId w:val="2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5"/>
  </w:num>
  <w:num w:numId="17">
    <w:abstractNumId w:val="29"/>
    <w:lvlOverride w:ilvl="0">
      <w:startOverride w:val="1"/>
    </w:lvlOverride>
  </w:num>
  <w:num w:numId="18">
    <w:abstractNumId w:val="11"/>
  </w:num>
  <w:num w:numId="19">
    <w:abstractNumId w:val="7"/>
  </w:num>
  <w:num w:numId="20">
    <w:abstractNumId w:val="26"/>
  </w:num>
  <w:num w:numId="21">
    <w:abstractNumId w:val="16"/>
  </w:num>
  <w:num w:numId="22">
    <w:abstractNumId w:val="12"/>
  </w:num>
  <w:num w:numId="23">
    <w:abstractNumId w:val="22"/>
  </w:num>
  <w:num w:numId="24">
    <w:abstractNumId w:val="23"/>
  </w:num>
  <w:num w:numId="25">
    <w:abstractNumId w:val="15"/>
  </w:num>
  <w:num w:numId="26">
    <w:abstractNumId w:val="6"/>
  </w:num>
  <w:num w:numId="27">
    <w:abstractNumId w:val="13"/>
  </w:num>
  <w:num w:numId="28">
    <w:abstractNumId w:val="18"/>
  </w:num>
  <w:num w:numId="29">
    <w:abstractNumId w:val="28"/>
  </w:num>
  <w:num w:numId="30">
    <w:abstractNumId w:val="4"/>
  </w:num>
  <w:num w:numId="31">
    <w:abstractNumId w:val="14"/>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9"/>
  </w:num>
  <w:num w:numId="34">
    <w:abstractNumId w:val="2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11B49"/>
    <w:rsid w:val="000061C1"/>
    <w:rsid w:val="00011B49"/>
    <w:rsid w:val="0001464E"/>
    <w:rsid w:val="00027089"/>
    <w:rsid w:val="00030F24"/>
    <w:rsid w:val="000376E2"/>
    <w:rsid w:val="00041682"/>
    <w:rsid w:val="000505D1"/>
    <w:rsid w:val="00051BA8"/>
    <w:rsid w:val="000543E2"/>
    <w:rsid w:val="000564CE"/>
    <w:rsid w:val="0005756C"/>
    <w:rsid w:val="00067376"/>
    <w:rsid w:val="000677D5"/>
    <w:rsid w:val="000748B7"/>
    <w:rsid w:val="0007757B"/>
    <w:rsid w:val="00081B93"/>
    <w:rsid w:val="00082904"/>
    <w:rsid w:val="00082B33"/>
    <w:rsid w:val="00093766"/>
    <w:rsid w:val="00096FAD"/>
    <w:rsid w:val="00097EC3"/>
    <w:rsid w:val="000A45C2"/>
    <w:rsid w:val="000C55E2"/>
    <w:rsid w:val="000C6454"/>
    <w:rsid w:val="000D3B8A"/>
    <w:rsid w:val="000D583E"/>
    <w:rsid w:val="000E0DA0"/>
    <w:rsid w:val="000E30C5"/>
    <w:rsid w:val="000F51A2"/>
    <w:rsid w:val="000F5354"/>
    <w:rsid w:val="0010604B"/>
    <w:rsid w:val="001271C7"/>
    <w:rsid w:val="0014169A"/>
    <w:rsid w:val="00141DB1"/>
    <w:rsid w:val="001427BC"/>
    <w:rsid w:val="00146191"/>
    <w:rsid w:val="0014721F"/>
    <w:rsid w:val="00150052"/>
    <w:rsid w:val="00153A45"/>
    <w:rsid w:val="001569F8"/>
    <w:rsid w:val="001633AB"/>
    <w:rsid w:val="00163DE1"/>
    <w:rsid w:val="00192094"/>
    <w:rsid w:val="00196B21"/>
    <w:rsid w:val="00197564"/>
    <w:rsid w:val="001A0CEC"/>
    <w:rsid w:val="001B3CD0"/>
    <w:rsid w:val="001B7454"/>
    <w:rsid w:val="001C7A25"/>
    <w:rsid w:val="001E1497"/>
    <w:rsid w:val="001E1E22"/>
    <w:rsid w:val="001E3B51"/>
    <w:rsid w:val="001E47CB"/>
    <w:rsid w:val="001E4AB6"/>
    <w:rsid w:val="001E4D9C"/>
    <w:rsid w:val="001F10FC"/>
    <w:rsid w:val="001F340F"/>
    <w:rsid w:val="001F7906"/>
    <w:rsid w:val="00202242"/>
    <w:rsid w:val="00203B66"/>
    <w:rsid w:val="00207ADF"/>
    <w:rsid w:val="00225A91"/>
    <w:rsid w:val="002267E8"/>
    <w:rsid w:val="00232EB1"/>
    <w:rsid w:val="00247C6C"/>
    <w:rsid w:val="00251ECA"/>
    <w:rsid w:val="0025297D"/>
    <w:rsid w:val="0026202E"/>
    <w:rsid w:val="00262B25"/>
    <w:rsid w:val="0026562E"/>
    <w:rsid w:val="00265769"/>
    <w:rsid w:val="002828FA"/>
    <w:rsid w:val="00292334"/>
    <w:rsid w:val="002A5B72"/>
    <w:rsid w:val="002A6780"/>
    <w:rsid w:val="002C3D0B"/>
    <w:rsid w:val="002C69BA"/>
    <w:rsid w:val="002D59FD"/>
    <w:rsid w:val="002E04E2"/>
    <w:rsid w:val="002E4597"/>
    <w:rsid w:val="002E6160"/>
    <w:rsid w:val="002E73B5"/>
    <w:rsid w:val="0030214E"/>
    <w:rsid w:val="00302EA8"/>
    <w:rsid w:val="0030327D"/>
    <w:rsid w:val="00304568"/>
    <w:rsid w:val="00316D21"/>
    <w:rsid w:val="00317BE2"/>
    <w:rsid w:val="00321265"/>
    <w:rsid w:val="00335185"/>
    <w:rsid w:val="00340B12"/>
    <w:rsid w:val="00343C4B"/>
    <w:rsid w:val="00344AA9"/>
    <w:rsid w:val="00352D78"/>
    <w:rsid w:val="00354E00"/>
    <w:rsid w:val="00356848"/>
    <w:rsid w:val="00365BAD"/>
    <w:rsid w:val="00366777"/>
    <w:rsid w:val="00366B90"/>
    <w:rsid w:val="0036717D"/>
    <w:rsid w:val="00370255"/>
    <w:rsid w:val="003734F2"/>
    <w:rsid w:val="003773AE"/>
    <w:rsid w:val="0038258E"/>
    <w:rsid w:val="0038378C"/>
    <w:rsid w:val="00387A79"/>
    <w:rsid w:val="003A1486"/>
    <w:rsid w:val="003A5B52"/>
    <w:rsid w:val="003B0065"/>
    <w:rsid w:val="003B12E7"/>
    <w:rsid w:val="003C0075"/>
    <w:rsid w:val="003C236D"/>
    <w:rsid w:val="003D49A9"/>
    <w:rsid w:val="003F1134"/>
    <w:rsid w:val="003F2F42"/>
    <w:rsid w:val="003F3664"/>
    <w:rsid w:val="003F7548"/>
    <w:rsid w:val="00400B35"/>
    <w:rsid w:val="0040484B"/>
    <w:rsid w:val="00405B0E"/>
    <w:rsid w:val="00411985"/>
    <w:rsid w:val="00415C45"/>
    <w:rsid w:val="00421448"/>
    <w:rsid w:val="00427852"/>
    <w:rsid w:val="00432156"/>
    <w:rsid w:val="004326CC"/>
    <w:rsid w:val="0044645B"/>
    <w:rsid w:val="00460C70"/>
    <w:rsid w:val="004618A9"/>
    <w:rsid w:val="00466FE8"/>
    <w:rsid w:val="0046713A"/>
    <w:rsid w:val="00467494"/>
    <w:rsid w:val="00467DCE"/>
    <w:rsid w:val="004706C3"/>
    <w:rsid w:val="004807B8"/>
    <w:rsid w:val="00484CE1"/>
    <w:rsid w:val="00485C53"/>
    <w:rsid w:val="004A0E56"/>
    <w:rsid w:val="004A15EA"/>
    <w:rsid w:val="004B1B3C"/>
    <w:rsid w:val="004B67F3"/>
    <w:rsid w:val="004C4D99"/>
    <w:rsid w:val="004D792A"/>
    <w:rsid w:val="004E064C"/>
    <w:rsid w:val="004E4EA3"/>
    <w:rsid w:val="004F056D"/>
    <w:rsid w:val="00510A7C"/>
    <w:rsid w:val="005120DA"/>
    <w:rsid w:val="0051400D"/>
    <w:rsid w:val="00515F5E"/>
    <w:rsid w:val="00520E4D"/>
    <w:rsid w:val="00522759"/>
    <w:rsid w:val="0052494F"/>
    <w:rsid w:val="00531483"/>
    <w:rsid w:val="00535B86"/>
    <w:rsid w:val="00540763"/>
    <w:rsid w:val="005478A6"/>
    <w:rsid w:val="00547D1E"/>
    <w:rsid w:val="00551116"/>
    <w:rsid w:val="00552948"/>
    <w:rsid w:val="00554E39"/>
    <w:rsid w:val="00555613"/>
    <w:rsid w:val="005657E3"/>
    <w:rsid w:val="0057178F"/>
    <w:rsid w:val="00571AFB"/>
    <w:rsid w:val="005748F0"/>
    <w:rsid w:val="0058384D"/>
    <w:rsid w:val="00590EAA"/>
    <w:rsid w:val="00594C83"/>
    <w:rsid w:val="005A2744"/>
    <w:rsid w:val="005A5A50"/>
    <w:rsid w:val="005B002B"/>
    <w:rsid w:val="005C2D01"/>
    <w:rsid w:val="005D3817"/>
    <w:rsid w:val="005D66FE"/>
    <w:rsid w:val="005E79C0"/>
    <w:rsid w:val="005F38AB"/>
    <w:rsid w:val="005F5880"/>
    <w:rsid w:val="00600E14"/>
    <w:rsid w:val="00600EED"/>
    <w:rsid w:val="00604E1B"/>
    <w:rsid w:val="006250A4"/>
    <w:rsid w:val="00631B76"/>
    <w:rsid w:val="00631B8C"/>
    <w:rsid w:val="0063293C"/>
    <w:rsid w:val="006379B1"/>
    <w:rsid w:val="006413AE"/>
    <w:rsid w:val="00681C35"/>
    <w:rsid w:val="00683D42"/>
    <w:rsid w:val="00692E6F"/>
    <w:rsid w:val="0069302D"/>
    <w:rsid w:val="006936B1"/>
    <w:rsid w:val="006939B8"/>
    <w:rsid w:val="00696E59"/>
    <w:rsid w:val="006A0CF8"/>
    <w:rsid w:val="006A2773"/>
    <w:rsid w:val="006A6F5E"/>
    <w:rsid w:val="006C2C8B"/>
    <w:rsid w:val="006C371D"/>
    <w:rsid w:val="006C7DDC"/>
    <w:rsid w:val="006D4E82"/>
    <w:rsid w:val="006E15C2"/>
    <w:rsid w:val="006E3531"/>
    <w:rsid w:val="006E7E2E"/>
    <w:rsid w:val="006F044F"/>
    <w:rsid w:val="006F2478"/>
    <w:rsid w:val="00701360"/>
    <w:rsid w:val="007019F3"/>
    <w:rsid w:val="00704886"/>
    <w:rsid w:val="00720A56"/>
    <w:rsid w:val="00723359"/>
    <w:rsid w:val="00723737"/>
    <w:rsid w:val="0073707B"/>
    <w:rsid w:val="00740E8E"/>
    <w:rsid w:val="00741414"/>
    <w:rsid w:val="0074735C"/>
    <w:rsid w:val="00751287"/>
    <w:rsid w:val="00753859"/>
    <w:rsid w:val="007573A8"/>
    <w:rsid w:val="007664DA"/>
    <w:rsid w:val="00781499"/>
    <w:rsid w:val="00783987"/>
    <w:rsid w:val="00784B5C"/>
    <w:rsid w:val="00785C83"/>
    <w:rsid w:val="00787482"/>
    <w:rsid w:val="007A16A8"/>
    <w:rsid w:val="007A384C"/>
    <w:rsid w:val="007C03B6"/>
    <w:rsid w:val="007C2985"/>
    <w:rsid w:val="007C2C64"/>
    <w:rsid w:val="007D3536"/>
    <w:rsid w:val="007F03F4"/>
    <w:rsid w:val="007F2C41"/>
    <w:rsid w:val="00801556"/>
    <w:rsid w:val="00801686"/>
    <w:rsid w:val="008059B0"/>
    <w:rsid w:val="008136DF"/>
    <w:rsid w:val="00813B32"/>
    <w:rsid w:val="008204AE"/>
    <w:rsid w:val="00821C9F"/>
    <w:rsid w:val="0083401C"/>
    <w:rsid w:val="008404FA"/>
    <w:rsid w:val="00850CA3"/>
    <w:rsid w:val="00852936"/>
    <w:rsid w:val="00857B0B"/>
    <w:rsid w:val="00860818"/>
    <w:rsid w:val="0086118D"/>
    <w:rsid w:val="008627DC"/>
    <w:rsid w:val="0086409D"/>
    <w:rsid w:val="008675C3"/>
    <w:rsid w:val="00870E67"/>
    <w:rsid w:val="00874918"/>
    <w:rsid w:val="00876667"/>
    <w:rsid w:val="00876D09"/>
    <w:rsid w:val="00876FC8"/>
    <w:rsid w:val="00882E1C"/>
    <w:rsid w:val="00885EB1"/>
    <w:rsid w:val="00897F9A"/>
    <w:rsid w:val="008A408A"/>
    <w:rsid w:val="008A64CC"/>
    <w:rsid w:val="008B17B6"/>
    <w:rsid w:val="008B1DAE"/>
    <w:rsid w:val="008B3B0C"/>
    <w:rsid w:val="008C7D4C"/>
    <w:rsid w:val="008D35F3"/>
    <w:rsid w:val="0090080B"/>
    <w:rsid w:val="009161D1"/>
    <w:rsid w:val="00934425"/>
    <w:rsid w:val="00936114"/>
    <w:rsid w:val="00954A68"/>
    <w:rsid w:val="00961A24"/>
    <w:rsid w:val="0096249E"/>
    <w:rsid w:val="00963E19"/>
    <w:rsid w:val="00965EDB"/>
    <w:rsid w:val="00971B82"/>
    <w:rsid w:val="00977AB6"/>
    <w:rsid w:val="00984804"/>
    <w:rsid w:val="00993220"/>
    <w:rsid w:val="00994130"/>
    <w:rsid w:val="009A54AF"/>
    <w:rsid w:val="009B2871"/>
    <w:rsid w:val="009B489B"/>
    <w:rsid w:val="009C184E"/>
    <w:rsid w:val="009D0BCF"/>
    <w:rsid w:val="009D0E9D"/>
    <w:rsid w:val="009D67F3"/>
    <w:rsid w:val="009E06A4"/>
    <w:rsid w:val="009E39D6"/>
    <w:rsid w:val="009E5A7F"/>
    <w:rsid w:val="009F016C"/>
    <w:rsid w:val="009F0FD9"/>
    <w:rsid w:val="00A0229F"/>
    <w:rsid w:val="00A127C7"/>
    <w:rsid w:val="00A12B59"/>
    <w:rsid w:val="00A30DC9"/>
    <w:rsid w:val="00A32C64"/>
    <w:rsid w:val="00A364F8"/>
    <w:rsid w:val="00A40F45"/>
    <w:rsid w:val="00A67BC7"/>
    <w:rsid w:val="00A70D60"/>
    <w:rsid w:val="00A728D4"/>
    <w:rsid w:val="00A81768"/>
    <w:rsid w:val="00A8376B"/>
    <w:rsid w:val="00A9610F"/>
    <w:rsid w:val="00AA162C"/>
    <w:rsid w:val="00AA20AE"/>
    <w:rsid w:val="00AA702E"/>
    <w:rsid w:val="00AB1549"/>
    <w:rsid w:val="00AB23A4"/>
    <w:rsid w:val="00AB282F"/>
    <w:rsid w:val="00AB2F01"/>
    <w:rsid w:val="00AB58BE"/>
    <w:rsid w:val="00AC157E"/>
    <w:rsid w:val="00AC6171"/>
    <w:rsid w:val="00AD2B89"/>
    <w:rsid w:val="00AD3B65"/>
    <w:rsid w:val="00AE159E"/>
    <w:rsid w:val="00AE2C2C"/>
    <w:rsid w:val="00AF2B06"/>
    <w:rsid w:val="00B038F2"/>
    <w:rsid w:val="00B0493C"/>
    <w:rsid w:val="00B073F2"/>
    <w:rsid w:val="00B13303"/>
    <w:rsid w:val="00B13A3F"/>
    <w:rsid w:val="00B21217"/>
    <w:rsid w:val="00B25461"/>
    <w:rsid w:val="00B31EB8"/>
    <w:rsid w:val="00B342AB"/>
    <w:rsid w:val="00B34A78"/>
    <w:rsid w:val="00B35F29"/>
    <w:rsid w:val="00B44DF2"/>
    <w:rsid w:val="00B6366F"/>
    <w:rsid w:val="00B761D4"/>
    <w:rsid w:val="00B957BD"/>
    <w:rsid w:val="00BB107E"/>
    <w:rsid w:val="00BB1B33"/>
    <w:rsid w:val="00BB5932"/>
    <w:rsid w:val="00BD20AA"/>
    <w:rsid w:val="00BD2A2C"/>
    <w:rsid w:val="00BE4C5F"/>
    <w:rsid w:val="00BF3FDC"/>
    <w:rsid w:val="00BF6840"/>
    <w:rsid w:val="00C15AF3"/>
    <w:rsid w:val="00C15CF8"/>
    <w:rsid w:val="00C265D2"/>
    <w:rsid w:val="00C313A1"/>
    <w:rsid w:val="00C32CA4"/>
    <w:rsid w:val="00C41E3C"/>
    <w:rsid w:val="00C41F3D"/>
    <w:rsid w:val="00C4236E"/>
    <w:rsid w:val="00C424E2"/>
    <w:rsid w:val="00C47AD2"/>
    <w:rsid w:val="00C51160"/>
    <w:rsid w:val="00C52568"/>
    <w:rsid w:val="00C53495"/>
    <w:rsid w:val="00C54DB6"/>
    <w:rsid w:val="00C56E31"/>
    <w:rsid w:val="00C572F9"/>
    <w:rsid w:val="00C60188"/>
    <w:rsid w:val="00C671CA"/>
    <w:rsid w:val="00C67CCD"/>
    <w:rsid w:val="00C71486"/>
    <w:rsid w:val="00C72522"/>
    <w:rsid w:val="00C82AC0"/>
    <w:rsid w:val="00C928DE"/>
    <w:rsid w:val="00C92BD2"/>
    <w:rsid w:val="00C9310C"/>
    <w:rsid w:val="00CA32A2"/>
    <w:rsid w:val="00CA6170"/>
    <w:rsid w:val="00CA6B4A"/>
    <w:rsid w:val="00CC2DBC"/>
    <w:rsid w:val="00CC59FC"/>
    <w:rsid w:val="00CC76CF"/>
    <w:rsid w:val="00CD05AA"/>
    <w:rsid w:val="00CD4872"/>
    <w:rsid w:val="00CE007D"/>
    <w:rsid w:val="00CE11E1"/>
    <w:rsid w:val="00CE2962"/>
    <w:rsid w:val="00CE52D3"/>
    <w:rsid w:val="00D23D29"/>
    <w:rsid w:val="00D263B3"/>
    <w:rsid w:val="00D31FFC"/>
    <w:rsid w:val="00D3278E"/>
    <w:rsid w:val="00D367F9"/>
    <w:rsid w:val="00D3773A"/>
    <w:rsid w:val="00D413B6"/>
    <w:rsid w:val="00D553B0"/>
    <w:rsid w:val="00D5707D"/>
    <w:rsid w:val="00D60967"/>
    <w:rsid w:val="00D73185"/>
    <w:rsid w:val="00D74AB7"/>
    <w:rsid w:val="00D75678"/>
    <w:rsid w:val="00D767C8"/>
    <w:rsid w:val="00D861D6"/>
    <w:rsid w:val="00D903E9"/>
    <w:rsid w:val="00D90BE6"/>
    <w:rsid w:val="00D96F1A"/>
    <w:rsid w:val="00D96FF7"/>
    <w:rsid w:val="00DB6EE3"/>
    <w:rsid w:val="00DD192C"/>
    <w:rsid w:val="00DD20FC"/>
    <w:rsid w:val="00DD37FC"/>
    <w:rsid w:val="00DD4123"/>
    <w:rsid w:val="00DE5162"/>
    <w:rsid w:val="00DF11D5"/>
    <w:rsid w:val="00DF17BE"/>
    <w:rsid w:val="00DF39E0"/>
    <w:rsid w:val="00E00A5B"/>
    <w:rsid w:val="00E155F9"/>
    <w:rsid w:val="00E26DD5"/>
    <w:rsid w:val="00E30C84"/>
    <w:rsid w:val="00E36AD3"/>
    <w:rsid w:val="00E42FDD"/>
    <w:rsid w:val="00E453DD"/>
    <w:rsid w:val="00E47E23"/>
    <w:rsid w:val="00E47EEC"/>
    <w:rsid w:val="00E51E97"/>
    <w:rsid w:val="00E541DF"/>
    <w:rsid w:val="00E5681A"/>
    <w:rsid w:val="00E574F6"/>
    <w:rsid w:val="00E5762F"/>
    <w:rsid w:val="00E57825"/>
    <w:rsid w:val="00E60692"/>
    <w:rsid w:val="00E62C03"/>
    <w:rsid w:val="00E66F43"/>
    <w:rsid w:val="00E71581"/>
    <w:rsid w:val="00E755CF"/>
    <w:rsid w:val="00E833ED"/>
    <w:rsid w:val="00E9474B"/>
    <w:rsid w:val="00EA07B4"/>
    <w:rsid w:val="00EA3149"/>
    <w:rsid w:val="00EA7E82"/>
    <w:rsid w:val="00EB06E4"/>
    <w:rsid w:val="00EC733E"/>
    <w:rsid w:val="00ED4A9D"/>
    <w:rsid w:val="00ED5B8F"/>
    <w:rsid w:val="00EE0FC9"/>
    <w:rsid w:val="00EE3C2C"/>
    <w:rsid w:val="00F0046D"/>
    <w:rsid w:val="00F176BE"/>
    <w:rsid w:val="00F20DD2"/>
    <w:rsid w:val="00F21C46"/>
    <w:rsid w:val="00F30046"/>
    <w:rsid w:val="00F337C6"/>
    <w:rsid w:val="00F3736C"/>
    <w:rsid w:val="00F540D6"/>
    <w:rsid w:val="00F55828"/>
    <w:rsid w:val="00F623AD"/>
    <w:rsid w:val="00F62C23"/>
    <w:rsid w:val="00F7202D"/>
    <w:rsid w:val="00F75A56"/>
    <w:rsid w:val="00F80659"/>
    <w:rsid w:val="00F874CA"/>
    <w:rsid w:val="00F90B6A"/>
    <w:rsid w:val="00FA166D"/>
    <w:rsid w:val="00FA28A6"/>
    <w:rsid w:val="00FA3B59"/>
    <w:rsid w:val="00FA6FAB"/>
    <w:rsid w:val="00FB0574"/>
    <w:rsid w:val="00FB779C"/>
    <w:rsid w:val="00FB7A7A"/>
    <w:rsid w:val="00FC6E7C"/>
    <w:rsid w:val="00FD543E"/>
    <w:rsid w:val="00FD6473"/>
    <w:rsid w:val="00FD6580"/>
    <w:rsid w:val="00F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Cs w:val="24"/>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uiPriority w:val="99"/>
    <w:rsid w:val="00304568"/>
    <w:pPr>
      <w:numPr>
        <w:ilvl w:val="1"/>
        <w:numId w:val="3"/>
      </w:numPr>
      <w:tabs>
        <w:tab w:val="clear" w:pos="1080"/>
        <w:tab w:val="num" w:pos="720"/>
        <w:tab w:val="num" w:pos="810"/>
      </w:tabs>
      <w:ind w:left="810"/>
    </w:pPr>
  </w:style>
  <w:style w:type="paragraph" w:customStyle="1" w:styleId="SCLlev3">
    <w:name w:val="SCL lev3"/>
    <w:basedOn w:val="CLPPLev2"/>
    <w:uiPriority w:val="99"/>
    <w:rsid w:val="006379B1"/>
    <w:pPr>
      <w:numPr>
        <w:ilvl w:val="2"/>
        <w:numId w:val="3"/>
      </w:numPr>
      <w:tabs>
        <w:tab w:val="clear" w:pos="1800"/>
        <w:tab w:val="num"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uiPriority w:val="99"/>
    <w:rsid w:val="00631B8C"/>
    <w:pPr>
      <w:tabs>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3"/>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7"/>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numPr>
        <w:numId w:val="8"/>
      </w:numPr>
      <w:tabs>
        <w:tab w:val="clear" w:pos="360"/>
        <w:tab w:val="num" w:pos="1080"/>
      </w:tabs>
      <w:ind w:left="108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5"/>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9"/>
      </w:numPr>
      <w:contextualSpacing/>
    </w:pPr>
  </w:style>
  <w:style w:type="paragraph" w:customStyle="1" w:styleId="Litcited">
    <w:name w:val="Litcited"/>
    <w:basedOn w:val="Normal"/>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paragraph" w:styleId="FootnoteText">
    <w:name w:val="footnote text"/>
    <w:basedOn w:val="Normal"/>
    <w:link w:val="FootnoteTextChar"/>
    <w:uiPriority w:val="99"/>
    <w:semiHidden/>
    <w:unhideWhenUsed/>
    <w:rsid w:val="00DE5162"/>
    <w:rPr>
      <w:sz w:val="20"/>
      <w:szCs w:val="20"/>
    </w:rPr>
  </w:style>
  <w:style w:type="character" w:customStyle="1" w:styleId="FootnoteTextChar">
    <w:name w:val="Footnote Text Char"/>
    <w:basedOn w:val="DefaultParagraphFont"/>
    <w:link w:val="FootnoteText"/>
    <w:uiPriority w:val="99"/>
    <w:semiHidden/>
    <w:rsid w:val="00DE5162"/>
    <w:rPr>
      <w:rFonts w:ascii="Arial" w:hAnsi="Arial"/>
      <w:sz w:val="20"/>
      <w:szCs w:val="20"/>
    </w:rPr>
  </w:style>
  <w:style w:type="character" w:styleId="FootnoteReference">
    <w:name w:val="footnote reference"/>
    <w:basedOn w:val="DefaultParagraphFont"/>
    <w:uiPriority w:val="99"/>
    <w:semiHidden/>
    <w:unhideWhenUsed/>
    <w:rsid w:val="00DE5162"/>
    <w:rPr>
      <w:vertAlign w:val="superscript"/>
    </w:rPr>
  </w:style>
  <w:style w:type="character" w:customStyle="1" w:styleId="resultstitle">
    <w:name w:val="resultstitle"/>
    <w:basedOn w:val="DefaultParagraphFont"/>
    <w:rsid w:val="00625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Cs w:val="24"/>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uiPriority w:val="99"/>
    <w:rsid w:val="00304568"/>
    <w:pPr>
      <w:numPr>
        <w:ilvl w:val="1"/>
        <w:numId w:val="3"/>
      </w:numPr>
      <w:tabs>
        <w:tab w:val="clear" w:pos="1080"/>
        <w:tab w:val="num" w:pos="720"/>
        <w:tab w:val="num" w:pos="810"/>
      </w:tabs>
      <w:ind w:left="810"/>
    </w:pPr>
  </w:style>
  <w:style w:type="paragraph" w:customStyle="1" w:styleId="SCLlev3">
    <w:name w:val="SCL lev3"/>
    <w:basedOn w:val="CLPPLev2"/>
    <w:uiPriority w:val="99"/>
    <w:rsid w:val="006379B1"/>
    <w:pPr>
      <w:numPr>
        <w:ilvl w:val="2"/>
        <w:numId w:val="3"/>
      </w:numPr>
      <w:tabs>
        <w:tab w:val="clear" w:pos="1800"/>
        <w:tab w:val="num"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uiPriority w:val="99"/>
    <w:rsid w:val="00631B8C"/>
    <w:pPr>
      <w:tabs>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3"/>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7"/>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numPr>
        <w:numId w:val="8"/>
      </w:numPr>
      <w:tabs>
        <w:tab w:val="clear" w:pos="360"/>
        <w:tab w:val="num" w:pos="1080"/>
      </w:tabs>
      <w:ind w:left="108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5"/>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9"/>
      </w:numPr>
      <w:contextualSpacing/>
    </w:pPr>
  </w:style>
  <w:style w:type="paragraph" w:customStyle="1" w:styleId="Litcited">
    <w:name w:val="Litcited"/>
    <w:basedOn w:val="Normal"/>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paragraph" w:styleId="FootnoteText">
    <w:name w:val="footnote text"/>
    <w:basedOn w:val="Normal"/>
    <w:link w:val="FootnoteTextChar"/>
    <w:uiPriority w:val="99"/>
    <w:semiHidden/>
    <w:unhideWhenUsed/>
    <w:rsid w:val="00DE5162"/>
    <w:rPr>
      <w:sz w:val="20"/>
      <w:szCs w:val="20"/>
    </w:rPr>
  </w:style>
  <w:style w:type="character" w:customStyle="1" w:styleId="FootnoteTextChar">
    <w:name w:val="Footnote Text Char"/>
    <w:basedOn w:val="DefaultParagraphFont"/>
    <w:link w:val="FootnoteText"/>
    <w:uiPriority w:val="99"/>
    <w:semiHidden/>
    <w:rsid w:val="00DE5162"/>
    <w:rPr>
      <w:rFonts w:ascii="Arial" w:hAnsi="Arial"/>
      <w:sz w:val="20"/>
      <w:szCs w:val="20"/>
    </w:rPr>
  </w:style>
  <w:style w:type="character" w:styleId="FootnoteReference">
    <w:name w:val="footnote reference"/>
    <w:basedOn w:val="DefaultParagraphFont"/>
    <w:uiPriority w:val="99"/>
    <w:semiHidden/>
    <w:unhideWhenUsed/>
    <w:rsid w:val="00DE5162"/>
    <w:rPr>
      <w:vertAlign w:val="superscript"/>
    </w:rPr>
  </w:style>
  <w:style w:type="character" w:customStyle="1" w:styleId="resultstitle">
    <w:name w:val="resultstitle"/>
    <w:basedOn w:val="DefaultParagraphFont"/>
    <w:rsid w:val="0062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5854">
      <w:bodyDiv w:val="1"/>
      <w:marLeft w:val="0"/>
      <w:marRight w:val="0"/>
      <w:marTop w:val="0"/>
      <w:marBottom w:val="0"/>
      <w:divBdr>
        <w:top w:val="none" w:sz="0" w:space="0" w:color="auto"/>
        <w:left w:val="none" w:sz="0" w:space="0" w:color="auto"/>
        <w:bottom w:val="none" w:sz="0" w:space="0" w:color="auto"/>
        <w:right w:val="none" w:sz="0" w:space="0" w:color="auto"/>
      </w:divBdr>
    </w:div>
    <w:div w:id="239485326">
      <w:bodyDiv w:val="1"/>
      <w:marLeft w:val="0"/>
      <w:marRight w:val="0"/>
      <w:marTop w:val="0"/>
      <w:marBottom w:val="0"/>
      <w:divBdr>
        <w:top w:val="none" w:sz="0" w:space="0" w:color="auto"/>
        <w:left w:val="none" w:sz="0" w:space="0" w:color="auto"/>
        <w:bottom w:val="none" w:sz="0" w:space="0" w:color="auto"/>
        <w:right w:val="none" w:sz="0" w:space="0" w:color="auto"/>
      </w:divBdr>
    </w:div>
    <w:div w:id="489641111">
      <w:bodyDiv w:val="1"/>
      <w:marLeft w:val="0"/>
      <w:marRight w:val="0"/>
      <w:marTop w:val="0"/>
      <w:marBottom w:val="0"/>
      <w:divBdr>
        <w:top w:val="none" w:sz="0" w:space="0" w:color="auto"/>
        <w:left w:val="none" w:sz="0" w:space="0" w:color="auto"/>
        <w:bottom w:val="none" w:sz="0" w:space="0" w:color="auto"/>
        <w:right w:val="none" w:sz="0" w:space="0" w:color="auto"/>
      </w:divBdr>
    </w:div>
    <w:div w:id="501622602">
      <w:bodyDiv w:val="1"/>
      <w:marLeft w:val="0"/>
      <w:marRight w:val="0"/>
      <w:marTop w:val="0"/>
      <w:marBottom w:val="0"/>
      <w:divBdr>
        <w:top w:val="none" w:sz="0" w:space="0" w:color="auto"/>
        <w:left w:val="none" w:sz="0" w:space="0" w:color="auto"/>
        <w:bottom w:val="none" w:sz="0" w:space="0" w:color="auto"/>
        <w:right w:val="none" w:sz="0" w:space="0" w:color="auto"/>
      </w:divBdr>
    </w:div>
    <w:div w:id="543756493">
      <w:bodyDiv w:val="1"/>
      <w:marLeft w:val="0"/>
      <w:marRight w:val="0"/>
      <w:marTop w:val="0"/>
      <w:marBottom w:val="0"/>
      <w:divBdr>
        <w:top w:val="none" w:sz="0" w:space="0" w:color="auto"/>
        <w:left w:val="none" w:sz="0" w:space="0" w:color="auto"/>
        <w:bottom w:val="none" w:sz="0" w:space="0" w:color="auto"/>
        <w:right w:val="none" w:sz="0" w:space="0" w:color="auto"/>
      </w:divBdr>
    </w:div>
    <w:div w:id="739788779">
      <w:bodyDiv w:val="1"/>
      <w:marLeft w:val="0"/>
      <w:marRight w:val="0"/>
      <w:marTop w:val="0"/>
      <w:marBottom w:val="0"/>
      <w:divBdr>
        <w:top w:val="none" w:sz="0" w:space="0" w:color="auto"/>
        <w:left w:val="none" w:sz="0" w:space="0" w:color="auto"/>
        <w:bottom w:val="none" w:sz="0" w:space="0" w:color="auto"/>
        <w:right w:val="none" w:sz="0" w:space="0" w:color="auto"/>
      </w:divBdr>
    </w:div>
    <w:div w:id="1015230631">
      <w:bodyDiv w:val="1"/>
      <w:marLeft w:val="0"/>
      <w:marRight w:val="0"/>
      <w:marTop w:val="0"/>
      <w:marBottom w:val="0"/>
      <w:divBdr>
        <w:top w:val="none" w:sz="0" w:space="0" w:color="auto"/>
        <w:left w:val="none" w:sz="0" w:space="0" w:color="auto"/>
        <w:bottom w:val="none" w:sz="0" w:space="0" w:color="auto"/>
        <w:right w:val="none" w:sz="0" w:space="0" w:color="auto"/>
      </w:divBdr>
    </w:div>
    <w:div w:id="1306860939">
      <w:bodyDiv w:val="1"/>
      <w:marLeft w:val="0"/>
      <w:marRight w:val="0"/>
      <w:marTop w:val="0"/>
      <w:marBottom w:val="0"/>
      <w:divBdr>
        <w:top w:val="none" w:sz="0" w:space="0" w:color="auto"/>
        <w:left w:val="none" w:sz="0" w:space="0" w:color="auto"/>
        <w:bottom w:val="none" w:sz="0" w:space="0" w:color="auto"/>
        <w:right w:val="none" w:sz="0" w:space="0" w:color="auto"/>
      </w:divBdr>
    </w:div>
    <w:div w:id="1364597065">
      <w:bodyDiv w:val="1"/>
      <w:marLeft w:val="0"/>
      <w:marRight w:val="0"/>
      <w:marTop w:val="0"/>
      <w:marBottom w:val="0"/>
      <w:divBdr>
        <w:top w:val="none" w:sz="0" w:space="0" w:color="auto"/>
        <w:left w:val="none" w:sz="0" w:space="0" w:color="auto"/>
        <w:bottom w:val="none" w:sz="0" w:space="0" w:color="auto"/>
        <w:right w:val="none" w:sz="0" w:space="0" w:color="auto"/>
      </w:divBdr>
    </w:div>
    <w:div w:id="1387099163">
      <w:bodyDiv w:val="1"/>
      <w:marLeft w:val="0"/>
      <w:marRight w:val="0"/>
      <w:marTop w:val="0"/>
      <w:marBottom w:val="0"/>
      <w:divBdr>
        <w:top w:val="none" w:sz="0" w:space="0" w:color="auto"/>
        <w:left w:val="none" w:sz="0" w:space="0" w:color="auto"/>
        <w:bottom w:val="none" w:sz="0" w:space="0" w:color="auto"/>
        <w:right w:val="none" w:sz="0" w:space="0" w:color="auto"/>
      </w:divBdr>
    </w:div>
    <w:div w:id="1436709913">
      <w:bodyDiv w:val="1"/>
      <w:marLeft w:val="0"/>
      <w:marRight w:val="0"/>
      <w:marTop w:val="0"/>
      <w:marBottom w:val="0"/>
      <w:divBdr>
        <w:top w:val="none" w:sz="0" w:space="0" w:color="auto"/>
        <w:left w:val="none" w:sz="0" w:space="0" w:color="auto"/>
        <w:bottom w:val="none" w:sz="0" w:space="0" w:color="auto"/>
        <w:right w:val="none" w:sz="0" w:space="0" w:color="auto"/>
      </w:divBdr>
    </w:div>
    <w:div w:id="1817794604">
      <w:bodyDiv w:val="1"/>
      <w:marLeft w:val="0"/>
      <w:marRight w:val="0"/>
      <w:marTop w:val="0"/>
      <w:marBottom w:val="0"/>
      <w:divBdr>
        <w:top w:val="none" w:sz="0" w:space="0" w:color="auto"/>
        <w:left w:val="none" w:sz="0" w:space="0" w:color="auto"/>
        <w:bottom w:val="none" w:sz="0" w:space="0" w:color="auto"/>
        <w:right w:val="none" w:sz="0" w:space="0" w:color="auto"/>
      </w:divBdr>
    </w:div>
    <w:div w:id="20483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3F26D-F6C3-4C88-8E9F-38DDAE53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189</TotalTime>
  <Pages>8</Pages>
  <Words>3389</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Betsy McGregor</cp:lastModifiedBy>
  <cp:revision>11</cp:revision>
  <cp:lastPrinted>2012-05-04T16:35:00Z</cp:lastPrinted>
  <dcterms:created xsi:type="dcterms:W3CDTF">2012-05-04T19:34:00Z</dcterms:created>
  <dcterms:modified xsi:type="dcterms:W3CDTF">2012-05-04T23:13:00Z</dcterms:modified>
</cp:coreProperties>
</file>