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4179" w14:textId="77777777" w:rsidR="00310DAF" w:rsidRPr="00E44905" w:rsidRDefault="002341F4" w:rsidP="00ED4A9D">
      <w:pPr>
        <w:pStyle w:val="SCLlev2"/>
        <w:keepLines/>
        <w:numPr>
          <w:ilvl w:val="1"/>
          <w:numId w:val="12"/>
        </w:numPr>
        <w:tabs>
          <w:tab w:val="clear" w:pos="1080"/>
          <w:tab w:val="clear" w:pos="1440"/>
          <w:tab w:val="num" w:pos="720"/>
        </w:tabs>
        <w:rPr>
          <w:sz w:val="22"/>
          <w:szCs w:val="22"/>
        </w:rPr>
      </w:pPr>
      <w:r>
        <w:rPr>
          <w:sz w:val="22"/>
          <w:szCs w:val="22"/>
        </w:rPr>
        <w:t xml:space="preserve">Wood Frog </w:t>
      </w:r>
      <w:r w:rsidR="00E44905" w:rsidRPr="00E44905">
        <w:rPr>
          <w:sz w:val="22"/>
          <w:szCs w:val="22"/>
        </w:rPr>
        <w:t>Distribution and Habitat Use</w:t>
      </w:r>
    </w:p>
    <w:p w14:paraId="62BC417A" w14:textId="77777777" w:rsidR="00310DAF" w:rsidRPr="00E44905" w:rsidRDefault="00310DAF" w:rsidP="00ED4A9D">
      <w:pPr>
        <w:pStyle w:val="SCLlev2"/>
        <w:keepNext w:val="0"/>
        <w:keepLines/>
        <w:widowControl w:val="0"/>
        <w:numPr>
          <w:ilvl w:val="1"/>
          <w:numId w:val="12"/>
        </w:numPr>
        <w:tabs>
          <w:tab w:val="clear" w:pos="1080"/>
          <w:tab w:val="clear" w:pos="1440"/>
          <w:tab w:val="num" w:pos="720"/>
        </w:tabs>
        <w:rPr>
          <w:sz w:val="22"/>
          <w:szCs w:val="22"/>
        </w:rPr>
      </w:pPr>
      <w:r w:rsidRPr="00E44905">
        <w:rPr>
          <w:sz w:val="22"/>
          <w:szCs w:val="22"/>
        </w:rPr>
        <w:t>Request</w:t>
      </w:r>
      <w:r w:rsidR="002341F4">
        <w:rPr>
          <w:sz w:val="22"/>
          <w:szCs w:val="22"/>
        </w:rPr>
        <w:t>e</w:t>
      </w:r>
      <w:r w:rsidRPr="00E44905">
        <w:rPr>
          <w:sz w:val="22"/>
          <w:szCs w:val="22"/>
        </w:rPr>
        <w:t xml:space="preserve">r of </w:t>
      </w:r>
      <w:r w:rsidR="005B2838" w:rsidRPr="00E44905">
        <w:rPr>
          <w:sz w:val="22"/>
          <w:szCs w:val="22"/>
        </w:rPr>
        <w:t>P</w:t>
      </w:r>
      <w:r w:rsidRPr="00E44905">
        <w:rPr>
          <w:sz w:val="22"/>
          <w:szCs w:val="22"/>
        </w:rPr>
        <w:t xml:space="preserve">roposed </w:t>
      </w:r>
      <w:r w:rsidR="005B2838" w:rsidRPr="00E44905">
        <w:rPr>
          <w:sz w:val="22"/>
          <w:szCs w:val="22"/>
        </w:rPr>
        <w:t>S</w:t>
      </w:r>
      <w:r w:rsidRPr="00E44905">
        <w:rPr>
          <w:sz w:val="22"/>
          <w:szCs w:val="22"/>
        </w:rPr>
        <w:t>tudy</w:t>
      </w:r>
    </w:p>
    <w:p w14:paraId="62BC417B" w14:textId="77777777" w:rsidR="005B442C" w:rsidRPr="008D012C" w:rsidRDefault="00FD1296" w:rsidP="005B2838">
      <w:pPr>
        <w:rPr>
          <w:rFonts w:ascii="Arial" w:hAnsi="Arial" w:cs="Arial"/>
          <w:sz w:val="22"/>
          <w:szCs w:val="22"/>
        </w:rPr>
      </w:pPr>
      <w:r w:rsidRPr="008D012C">
        <w:rPr>
          <w:rFonts w:ascii="Arial" w:hAnsi="Arial" w:cs="Arial"/>
          <w:sz w:val="22"/>
          <w:szCs w:val="22"/>
        </w:rPr>
        <w:t>AEA anticipates resource agencies will request this study</w:t>
      </w:r>
      <w:r w:rsidR="00E44905" w:rsidRPr="008D012C">
        <w:rPr>
          <w:rFonts w:ascii="Arial" w:hAnsi="Arial" w:cs="Arial"/>
          <w:sz w:val="22"/>
          <w:szCs w:val="22"/>
        </w:rPr>
        <w:t>.</w:t>
      </w:r>
    </w:p>
    <w:p w14:paraId="62BC417C" w14:textId="77777777" w:rsidR="005B2838" w:rsidRPr="00E44905" w:rsidRDefault="005B2838" w:rsidP="005B2838">
      <w:pPr>
        <w:rPr>
          <w:rFonts w:ascii="Arial" w:hAnsi="Arial" w:cs="Arial"/>
          <w:b/>
          <w:sz w:val="22"/>
          <w:szCs w:val="22"/>
        </w:rPr>
      </w:pPr>
    </w:p>
    <w:p w14:paraId="62BC417D" w14:textId="77777777" w:rsidR="00310DAF" w:rsidRPr="00E44905" w:rsidRDefault="00310DAF" w:rsidP="00ED4A9D">
      <w:pPr>
        <w:pStyle w:val="SCLlev2"/>
        <w:keepLines/>
        <w:numPr>
          <w:ilvl w:val="1"/>
          <w:numId w:val="12"/>
        </w:numPr>
        <w:tabs>
          <w:tab w:val="clear" w:pos="1080"/>
          <w:tab w:val="clear" w:pos="1440"/>
          <w:tab w:val="num" w:pos="720"/>
        </w:tabs>
        <w:rPr>
          <w:sz w:val="22"/>
          <w:szCs w:val="22"/>
        </w:rPr>
      </w:pPr>
      <w:r w:rsidRPr="00E44905">
        <w:rPr>
          <w:sz w:val="22"/>
          <w:szCs w:val="22"/>
        </w:rPr>
        <w:t xml:space="preserve">Responses to </w:t>
      </w:r>
      <w:r w:rsidR="005B2838" w:rsidRPr="00E44905">
        <w:rPr>
          <w:sz w:val="22"/>
          <w:szCs w:val="22"/>
        </w:rPr>
        <w:t>S</w:t>
      </w:r>
      <w:r w:rsidRPr="00E44905">
        <w:rPr>
          <w:sz w:val="22"/>
          <w:szCs w:val="22"/>
        </w:rPr>
        <w:t xml:space="preserve">tudy </w:t>
      </w:r>
      <w:r w:rsidR="005B2838" w:rsidRPr="00E44905">
        <w:rPr>
          <w:sz w:val="22"/>
          <w:szCs w:val="22"/>
        </w:rPr>
        <w:t>R</w:t>
      </w:r>
      <w:r w:rsidRPr="00E44905">
        <w:rPr>
          <w:sz w:val="22"/>
          <w:szCs w:val="22"/>
        </w:rPr>
        <w:t xml:space="preserve">equest </w:t>
      </w:r>
      <w:r w:rsidR="005B2838" w:rsidRPr="00E44905">
        <w:rPr>
          <w:sz w:val="22"/>
          <w:szCs w:val="22"/>
        </w:rPr>
        <w:t>C</w:t>
      </w:r>
      <w:r w:rsidRPr="00E44905">
        <w:rPr>
          <w:sz w:val="22"/>
          <w:szCs w:val="22"/>
        </w:rPr>
        <w:t xml:space="preserve">riteria (18 </w:t>
      </w:r>
      <w:smartTag w:uri="urn:schemas-microsoft-com:office:smarttags" w:element="stockticker">
        <w:r w:rsidRPr="00E44905">
          <w:rPr>
            <w:sz w:val="22"/>
            <w:szCs w:val="22"/>
          </w:rPr>
          <w:t>CFR</w:t>
        </w:r>
      </w:smartTag>
      <w:r w:rsidRPr="00E44905">
        <w:rPr>
          <w:sz w:val="22"/>
          <w:szCs w:val="22"/>
        </w:rPr>
        <w:t xml:space="preserve"> 5.9(b))</w:t>
      </w:r>
    </w:p>
    <w:p w14:paraId="62BC417E" w14:textId="77777777" w:rsidR="00310DAF" w:rsidRPr="00E44905" w:rsidRDefault="00310DAF" w:rsidP="00ED4A9D">
      <w:pPr>
        <w:pStyle w:val="SCLlev3"/>
        <w:numPr>
          <w:ilvl w:val="2"/>
          <w:numId w:val="12"/>
        </w:numPr>
        <w:tabs>
          <w:tab w:val="clear" w:pos="1080"/>
          <w:tab w:val="left" w:pos="720"/>
        </w:tabs>
        <w:ind w:left="720" w:hanging="720"/>
        <w:rPr>
          <w:sz w:val="22"/>
          <w:szCs w:val="22"/>
        </w:rPr>
      </w:pPr>
      <w:r w:rsidRPr="00E44905">
        <w:rPr>
          <w:sz w:val="22"/>
          <w:szCs w:val="22"/>
        </w:rPr>
        <w:t>Describe the goals and objectives of each study proposal and the information to be obtained.</w:t>
      </w:r>
    </w:p>
    <w:p w14:paraId="62BC417F" w14:textId="77777777" w:rsidR="00A109E8" w:rsidRPr="00E44905" w:rsidRDefault="00712911" w:rsidP="005B2838">
      <w:pPr>
        <w:rPr>
          <w:rFonts w:ascii="Arial" w:hAnsi="Arial" w:cs="Arial"/>
          <w:sz w:val="22"/>
          <w:szCs w:val="22"/>
        </w:rPr>
      </w:pPr>
      <w:r w:rsidRPr="00E44905">
        <w:rPr>
          <w:rFonts w:ascii="Arial" w:hAnsi="Arial" w:cs="Arial"/>
          <w:sz w:val="22"/>
          <w:szCs w:val="22"/>
        </w:rPr>
        <w:t>The goal of the wood</w:t>
      </w:r>
      <w:r w:rsidR="00A109E8" w:rsidRPr="00E44905">
        <w:rPr>
          <w:rFonts w:ascii="Arial" w:hAnsi="Arial" w:cs="Arial"/>
          <w:sz w:val="22"/>
          <w:szCs w:val="22"/>
        </w:rPr>
        <w:t xml:space="preserve"> </w:t>
      </w:r>
      <w:r w:rsidRPr="00E44905">
        <w:rPr>
          <w:rFonts w:ascii="Arial" w:hAnsi="Arial" w:cs="Arial"/>
          <w:sz w:val="22"/>
          <w:szCs w:val="22"/>
        </w:rPr>
        <w:t xml:space="preserve">frog study is </w:t>
      </w:r>
      <w:r w:rsidR="00CA0891">
        <w:rPr>
          <w:rFonts w:ascii="Arial" w:hAnsi="Arial" w:cs="Arial"/>
          <w:sz w:val="22"/>
          <w:szCs w:val="22"/>
        </w:rPr>
        <w:t xml:space="preserve">to </w:t>
      </w:r>
      <w:r w:rsidRPr="00E44905">
        <w:rPr>
          <w:rFonts w:ascii="Arial" w:hAnsi="Arial" w:cs="Arial"/>
          <w:sz w:val="22"/>
          <w:szCs w:val="22"/>
        </w:rPr>
        <w:t xml:space="preserve">characterize use of the Project area </w:t>
      </w:r>
      <w:r w:rsidR="00F0614D" w:rsidRPr="00E44905">
        <w:rPr>
          <w:rFonts w:ascii="Arial" w:hAnsi="Arial" w:cs="Arial"/>
          <w:sz w:val="22"/>
          <w:szCs w:val="22"/>
        </w:rPr>
        <w:t xml:space="preserve">by wood frogs </w:t>
      </w:r>
      <w:r w:rsidRPr="00E44905">
        <w:rPr>
          <w:rFonts w:ascii="Arial" w:hAnsi="Arial" w:cs="Arial"/>
          <w:sz w:val="22"/>
          <w:szCs w:val="22"/>
        </w:rPr>
        <w:t xml:space="preserve">to enable </w:t>
      </w:r>
      <w:r w:rsidR="00F0614D" w:rsidRPr="00E44905">
        <w:rPr>
          <w:rFonts w:ascii="Arial" w:hAnsi="Arial" w:cs="Arial"/>
          <w:sz w:val="22"/>
          <w:szCs w:val="22"/>
        </w:rPr>
        <w:t xml:space="preserve">an </w:t>
      </w:r>
      <w:r w:rsidRPr="00E44905">
        <w:rPr>
          <w:rFonts w:ascii="Arial" w:hAnsi="Arial" w:cs="Arial"/>
          <w:sz w:val="22"/>
          <w:szCs w:val="22"/>
        </w:rPr>
        <w:t xml:space="preserve">assessment of </w:t>
      </w:r>
      <w:r w:rsidR="00F0614D" w:rsidRPr="00E44905">
        <w:rPr>
          <w:rFonts w:ascii="Arial" w:hAnsi="Arial" w:cs="Arial"/>
          <w:sz w:val="22"/>
          <w:szCs w:val="22"/>
        </w:rPr>
        <w:t xml:space="preserve">potential </w:t>
      </w:r>
      <w:r w:rsidRPr="00E44905">
        <w:rPr>
          <w:rFonts w:ascii="Arial" w:hAnsi="Arial" w:cs="Arial"/>
          <w:sz w:val="22"/>
          <w:szCs w:val="22"/>
        </w:rPr>
        <w:t xml:space="preserve">impacts from development of the </w:t>
      </w:r>
      <w:r w:rsidR="00F43587" w:rsidRPr="00E44905">
        <w:rPr>
          <w:rFonts w:ascii="Arial" w:hAnsi="Arial" w:cs="Arial"/>
          <w:sz w:val="22"/>
          <w:szCs w:val="22"/>
        </w:rPr>
        <w:t>Project</w:t>
      </w:r>
      <w:r w:rsidRPr="00E44905">
        <w:rPr>
          <w:rFonts w:ascii="Arial" w:hAnsi="Arial" w:cs="Arial"/>
          <w:sz w:val="22"/>
          <w:szCs w:val="22"/>
        </w:rPr>
        <w:t>. The specific objectives of the study are to synthesi</w:t>
      </w:r>
      <w:bookmarkStart w:id="0" w:name="_GoBack"/>
      <w:bookmarkEnd w:id="0"/>
      <w:r w:rsidRPr="00E44905">
        <w:rPr>
          <w:rFonts w:ascii="Arial" w:hAnsi="Arial" w:cs="Arial"/>
          <w:sz w:val="22"/>
          <w:szCs w:val="22"/>
        </w:rPr>
        <w:t>ze existing habitat use and distribution data</w:t>
      </w:r>
      <w:r w:rsidR="00F0614D" w:rsidRPr="00E44905">
        <w:rPr>
          <w:rFonts w:ascii="Arial" w:hAnsi="Arial" w:cs="Arial"/>
          <w:sz w:val="22"/>
          <w:szCs w:val="22"/>
        </w:rPr>
        <w:t xml:space="preserve"> and</w:t>
      </w:r>
      <w:r w:rsidRPr="00E44905">
        <w:rPr>
          <w:rFonts w:ascii="Arial" w:hAnsi="Arial" w:cs="Arial"/>
          <w:sz w:val="22"/>
          <w:szCs w:val="22"/>
        </w:rPr>
        <w:t xml:space="preserve"> </w:t>
      </w:r>
      <w:r w:rsidR="002248A6" w:rsidRPr="00E44905">
        <w:rPr>
          <w:rFonts w:ascii="Arial" w:hAnsi="Arial" w:cs="Arial"/>
          <w:sz w:val="22"/>
          <w:szCs w:val="22"/>
        </w:rPr>
        <w:t xml:space="preserve">to </w:t>
      </w:r>
      <w:r w:rsidRPr="00E44905">
        <w:rPr>
          <w:rFonts w:ascii="Arial" w:hAnsi="Arial" w:cs="Arial"/>
          <w:sz w:val="22"/>
          <w:szCs w:val="22"/>
        </w:rPr>
        <w:t>evaluate the current distribution of wood</w:t>
      </w:r>
      <w:r w:rsidR="00A109E8" w:rsidRPr="00E44905">
        <w:rPr>
          <w:rFonts w:ascii="Arial" w:hAnsi="Arial" w:cs="Arial"/>
          <w:sz w:val="22"/>
          <w:szCs w:val="22"/>
        </w:rPr>
        <w:t xml:space="preserve"> </w:t>
      </w:r>
      <w:r w:rsidRPr="00E44905">
        <w:rPr>
          <w:rFonts w:ascii="Arial" w:hAnsi="Arial" w:cs="Arial"/>
          <w:sz w:val="22"/>
          <w:szCs w:val="22"/>
        </w:rPr>
        <w:t xml:space="preserve">frogs in the </w:t>
      </w:r>
      <w:r w:rsidR="00F43587" w:rsidRPr="00E44905">
        <w:rPr>
          <w:rFonts w:ascii="Arial" w:hAnsi="Arial" w:cs="Arial"/>
          <w:sz w:val="22"/>
          <w:szCs w:val="22"/>
        </w:rPr>
        <w:t>Project</w:t>
      </w:r>
      <w:r w:rsidRPr="00E44905">
        <w:rPr>
          <w:rFonts w:ascii="Arial" w:hAnsi="Arial" w:cs="Arial"/>
          <w:sz w:val="22"/>
          <w:szCs w:val="22"/>
        </w:rPr>
        <w:t xml:space="preserve"> area</w:t>
      </w:r>
      <w:r w:rsidR="00F0614D" w:rsidRPr="00E44905">
        <w:rPr>
          <w:rFonts w:ascii="Arial" w:hAnsi="Arial" w:cs="Arial"/>
          <w:sz w:val="22"/>
          <w:szCs w:val="22"/>
        </w:rPr>
        <w:t xml:space="preserve"> through </w:t>
      </w:r>
      <w:r w:rsidR="006471CC" w:rsidRPr="00E44905">
        <w:rPr>
          <w:rFonts w:ascii="Arial" w:hAnsi="Arial" w:cs="Arial"/>
          <w:sz w:val="22"/>
          <w:szCs w:val="22"/>
        </w:rPr>
        <w:t xml:space="preserve">a combination of </w:t>
      </w:r>
      <w:r w:rsidR="002248A6" w:rsidRPr="00E44905">
        <w:rPr>
          <w:rFonts w:ascii="Arial" w:hAnsi="Arial" w:cs="Arial"/>
          <w:sz w:val="22"/>
          <w:szCs w:val="22"/>
        </w:rPr>
        <w:t xml:space="preserve">field surveys and habitat occupancy </w:t>
      </w:r>
      <w:r w:rsidR="00F0614D" w:rsidRPr="00E44905">
        <w:rPr>
          <w:rFonts w:ascii="Arial" w:hAnsi="Arial" w:cs="Arial"/>
          <w:sz w:val="22"/>
          <w:szCs w:val="22"/>
        </w:rPr>
        <w:t>modeling</w:t>
      </w:r>
      <w:r w:rsidRPr="00E44905">
        <w:rPr>
          <w:rFonts w:ascii="Arial" w:hAnsi="Arial" w:cs="Arial"/>
          <w:sz w:val="22"/>
          <w:szCs w:val="22"/>
        </w:rPr>
        <w:t>. This information (see Criterion 1.3.5 below) will be used to estimate habitat loss and alteration for th</w:t>
      </w:r>
      <w:r w:rsidR="006471CC" w:rsidRPr="00E44905">
        <w:rPr>
          <w:rFonts w:ascii="Arial" w:hAnsi="Arial" w:cs="Arial"/>
          <w:sz w:val="22"/>
          <w:szCs w:val="22"/>
        </w:rPr>
        <w:t>e</w:t>
      </w:r>
      <w:r w:rsidRPr="00E44905">
        <w:rPr>
          <w:rFonts w:ascii="Arial" w:hAnsi="Arial" w:cs="Arial"/>
          <w:sz w:val="22"/>
          <w:szCs w:val="22"/>
        </w:rPr>
        <w:t xml:space="preserve"> species</w:t>
      </w:r>
      <w:r w:rsidR="006471CC" w:rsidRPr="00E44905">
        <w:rPr>
          <w:rFonts w:ascii="Arial" w:hAnsi="Arial" w:cs="Arial"/>
          <w:sz w:val="22"/>
          <w:szCs w:val="22"/>
        </w:rPr>
        <w:t xml:space="preserve"> in the Project area</w:t>
      </w:r>
      <w:r w:rsidRPr="00E44905">
        <w:rPr>
          <w:rFonts w:ascii="Arial" w:hAnsi="Arial" w:cs="Arial"/>
          <w:sz w:val="22"/>
          <w:szCs w:val="22"/>
        </w:rPr>
        <w:t>.</w:t>
      </w:r>
    </w:p>
    <w:p w14:paraId="62BC4180" w14:textId="77777777" w:rsidR="00A109E8" w:rsidRPr="00E44905" w:rsidRDefault="00A109E8" w:rsidP="005B2838">
      <w:pPr>
        <w:rPr>
          <w:rFonts w:ascii="Arial" w:hAnsi="Arial" w:cs="Arial"/>
          <w:sz w:val="22"/>
          <w:szCs w:val="22"/>
        </w:rPr>
      </w:pPr>
    </w:p>
    <w:p w14:paraId="62BC4181" w14:textId="77777777" w:rsidR="00310DAF" w:rsidRPr="00E44905" w:rsidRDefault="00310DAF" w:rsidP="00A109E8">
      <w:pPr>
        <w:pStyle w:val="SCLlev3"/>
        <w:numPr>
          <w:ilvl w:val="2"/>
          <w:numId w:val="12"/>
        </w:numPr>
        <w:tabs>
          <w:tab w:val="clear" w:pos="1080"/>
          <w:tab w:val="left" w:pos="720"/>
        </w:tabs>
        <w:ind w:left="720" w:hanging="720"/>
        <w:rPr>
          <w:sz w:val="22"/>
          <w:szCs w:val="22"/>
        </w:rPr>
      </w:pPr>
      <w:r w:rsidRPr="00E44905">
        <w:rPr>
          <w:sz w:val="22"/>
          <w:szCs w:val="22"/>
        </w:rPr>
        <w:t xml:space="preserve">If applicable, explain the relevant resource management goals of the agencies </w:t>
      </w:r>
      <w:r w:rsidR="00E44905" w:rsidRPr="00E44905">
        <w:rPr>
          <w:sz w:val="22"/>
          <w:szCs w:val="22"/>
        </w:rPr>
        <w:t>and/</w:t>
      </w:r>
      <w:r w:rsidRPr="00E44905">
        <w:rPr>
          <w:sz w:val="22"/>
          <w:szCs w:val="22"/>
        </w:rPr>
        <w:t xml:space="preserve">or </w:t>
      </w:r>
      <w:r w:rsidR="00E44905" w:rsidRPr="00E44905">
        <w:rPr>
          <w:sz w:val="22"/>
          <w:szCs w:val="22"/>
        </w:rPr>
        <w:t>Alaska Native entities</w:t>
      </w:r>
      <w:r w:rsidRPr="00E44905">
        <w:rPr>
          <w:sz w:val="22"/>
          <w:szCs w:val="22"/>
        </w:rPr>
        <w:t xml:space="preserve"> with jurisdiction over the resource to be studied.  [Please include any regulatory citations and references that will assist in understanding the management goals.]</w:t>
      </w:r>
    </w:p>
    <w:p w14:paraId="62BC4182" w14:textId="77777777" w:rsidR="005B442C" w:rsidRPr="00E44905" w:rsidRDefault="006471CC" w:rsidP="005B2838">
      <w:pPr>
        <w:rPr>
          <w:rFonts w:ascii="Arial" w:hAnsi="Arial" w:cs="Arial"/>
          <w:sz w:val="22"/>
          <w:szCs w:val="22"/>
        </w:rPr>
      </w:pPr>
      <w:r w:rsidRPr="00E44905">
        <w:rPr>
          <w:rFonts w:ascii="Arial" w:hAnsi="Arial" w:cs="Arial"/>
          <w:sz w:val="22"/>
          <w:szCs w:val="22"/>
        </w:rPr>
        <w:t xml:space="preserve">Concern has been expressed about the </w:t>
      </w:r>
      <w:r w:rsidR="00A109E8" w:rsidRPr="00E44905">
        <w:rPr>
          <w:rFonts w:ascii="Arial" w:hAnsi="Arial" w:cs="Arial"/>
          <w:sz w:val="22"/>
          <w:szCs w:val="22"/>
        </w:rPr>
        <w:t xml:space="preserve">conservation </w:t>
      </w:r>
      <w:r w:rsidRPr="00E44905">
        <w:rPr>
          <w:rFonts w:ascii="Arial" w:hAnsi="Arial" w:cs="Arial"/>
          <w:sz w:val="22"/>
          <w:szCs w:val="22"/>
        </w:rPr>
        <w:t>status of wood frogs in Alaska (ADF&amp;G 2006)</w:t>
      </w:r>
      <w:r w:rsidR="00A109E8" w:rsidRPr="00E44905">
        <w:rPr>
          <w:rFonts w:ascii="Arial" w:hAnsi="Arial" w:cs="Arial"/>
          <w:sz w:val="22"/>
          <w:szCs w:val="22"/>
        </w:rPr>
        <w:t xml:space="preserve">. </w:t>
      </w:r>
      <w:r w:rsidR="005B442C" w:rsidRPr="00E44905">
        <w:rPr>
          <w:rFonts w:ascii="Arial" w:hAnsi="Arial" w:cs="Arial"/>
          <w:sz w:val="22"/>
          <w:szCs w:val="22"/>
        </w:rPr>
        <w:t>Resource management agencies have devoted more attention to inventorying and monitoring wood frog populations due to population declines of amphibians elsewhere in North America and to reports of deformities in wood frogs elsewhere in Alaska (Anderson 2004).</w:t>
      </w:r>
    </w:p>
    <w:p w14:paraId="62BC4183" w14:textId="77777777" w:rsidR="005B442C" w:rsidRPr="00E44905" w:rsidRDefault="005B442C" w:rsidP="005B2838">
      <w:pPr>
        <w:rPr>
          <w:rFonts w:ascii="Arial" w:hAnsi="Arial" w:cs="Arial"/>
          <w:b/>
          <w:sz w:val="22"/>
          <w:szCs w:val="22"/>
        </w:rPr>
      </w:pPr>
    </w:p>
    <w:p w14:paraId="62BC4184" w14:textId="77777777" w:rsidR="00310DAF" w:rsidRPr="00E44905" w:rsidRDefault="00310DAF" w:rsidP="00A127C7">
      <w:pPr>
        <w:pStyle w:val="SCLlev3"/>
        <w:numPr>
          <w:ilvl w:val="0"/>
          <w:numId w:val="0"/>
        </w:numPr>
        <w:ind w:left="720" w:hanging="720"/>
        <w:rPr>
          <w:sz w:val="22"/>
          <w:szCs w:val="22"/>
        </w:rPr>
      </w:pPr>
      <w:r w:rsidRPr="00E44905">
        <w:rPr>
          <w:sz w:val="22"/>
          <w:szCs w:val="22"/>
        </w:rPr>
        <w:t>1.3.3.</w:t>
      </w:r>
      <w:r w:rsidRPr="00E44905">
        <w:rPr>
          <w:sz w:val="22"/>
          <w:szCs w:val="22"/>
        </w:rPr>
        <w:tab/>
        <w:t xml:space="preserve">If the </w:t>
      </w:r>
      <w:r w:rsidR="00F43076" w:rsidRPr="00E44905">
        <w:rPr>
          <w:sz w:val="22"/>
          <w:szCs w:val="22"/>
        </w:rPr>
        <w:t>request</w:t>
      </w:r>
      <w:r w:rsidR="002341F4">
        <w:rPr>
          <w:sz w:val="22"/>
          <w:szCs w:val="22"/>
        </w:rPr>
        <w:t>e</w:t>
      </w:r>
      <w:r w:rsidR="00F43076" w:rsidRPr="00E44905">
        <w:rPr>
          <w:sz w:val="22"/>
          <w:szCs w:val="22"/>
        </w:rPr>
        <w:t>r</w:t>
      </w:r>
      <w:r w:rsidRPr="00E44905">
        <w:rPr>
          <w:sz w:val="22"/>
          <w:szCs w:val="22"/>
        </w:rPr>
        <w:t xml:space="preserve"> is not </w:t>
      </w:r>
      <w:r w:rsidR="00E44905" w:rsidRPr="00E44905">
        <w:rPr>
          <w:sz w:val="22"/>
          <w:szCs w:val="22"/>
        </w:rPr>
        <w:t xml:space="preserve">a </w:t>
      </w:r>
      <w:r w:rsidRPr="00E44905">
        <w:rPr>
          <w:sz w:val="22"/>
          <w:szCs w:val="22"/>
        </w:rPr>
        <w:t>resource agency, explain any relevant public interest considerations in regard to the proposed study.</w:t>
      </w:r>
    </w:p>
    <w:p w14:paraId="62BC4185" w14:textId="77777777" w:rsidR="00FD1296" w:rsidRPr="00FD1296" w:rsidRDefault="00FD1296" w:rsidP="00FD1296">
      <w:pPr>
        <w:rPr>
          <w:rFonts w:ascii="Arial" w:hAnsi="Arial" w:cs="Arial"/>
          <w:sz w:val="22"/>
          <w:szCs w:val="22"/>
        </w:rPr>
      </w:pPr>
      <w:r w:rsidRPr="00FD1296">
        <w:rPr>
          <w:rFonts w:ascii="Arial" w:hAnsi="Arial" w:cs="Arial"/>
          <w:sz w:val="22"/>
          <w:szCs w:val="22"/>
        </w:rPr>
        <w:t xml:space="preserve">Wildlife resources are owned by the State of Alaska, and the Project could potentially affect these public interest resources. </w:t>
      </w:r>
    </w:p>
    <w:p w14:paraId="62BC4186" w14:textId="77777777" w:rsidR="00926A80" w:rsidRPr="00E44905" w:rsidRDefault="00926A80" w:rsidP="00926A80">
      <w:pPr>
        <w:rPr>
          <w:rFonts w:ascii="Arial" w:hAnsi="Arial" w:cs="Arial"/>
          <w:sz w:val="22"/>
          <w:szCs w:val="22"/>
        </w:rPr>
      </w:pPr>
    </w:p>
    <w:p w14:paraId="62BC4187" w14:textId="77777777" w:rsidR="00013A94" w:rsidRPr="00E44905" w:rsidRDefault="00013A94" w:rsidP="00926A80">
      <w:pPr>
        <w:rPr>
          <w:rFonts w:ascii="Arial" w:hAnsi="Arial" w:cs="Arial"/>
          <w:sz w:val="22"/>
          <w:szCs w:val="22"/>
        </w:rPr>
      </w:pPr>
    </w:p>
    <w:p w14:paraId="62BC4188" w14:textId="77777777" w:rsidR="00310DAF" w:rsidRPr="00E44905" w:rsidRDefault="00310DAF" w:rsidP="00A127C7">
      <w:pPr>
        <w:pStyle w:val="SCLlev3"/>
        <w:numPr>
          <w:ilvl w:val="0"/>
          <w:numId w:val="0"/>
        </w:numPr>
        <w:ind w:left="720" w:hanging="720"/>
        <w:rPr>
          <w:sz w:val="22"/>
          <w:szCs w:val="22"/>
        </w:rPr>
      </w:pPr>
      <w:r w:rsidRPr="00E44905">
        <w:rPr>
          <w:sz w:val="22"/>
          <w:szCs w:val="22"/>
        </w:rPr>
        <w:t>1.3.4.</w:t>
      </w:r>
      <w:r w:rsidRPr="00E44905">
        <w:rPr>
          <w:sz w:val="22"/>
          <w:szCs w:val="22"/>
        </w:rPr>
        <w:tab/>
        <w:t>Describe existing information concerning the subject of the study proposal, and the need for additional information.</w:t>
      </w:r>
    </w:p>
    <w:p w14:paraId="62BC4189" w14:textId="77777777" w:rsidR="00A109E8" w:rsidRPr="00E44905" w:rsidRDefault="005B442C" w:rsidP="005B2838">
      <w:pPr>
        <w:rPr>
          <w:rFonts w:ascii="Arial" w:hAnsi="Arial" w:cs="Arial"/>
          <w:sz w:val="22"/>
          <w:szCs w:val="22"/>
        </w:rPr>
      </w:pPr>
      <w:r w:rsidRPr="00E44905">
        <w:rPr>
          <w:rFonts w:ascii="Arial" w:hAnsi="Arial" w:cs="Arial"/>
          <w:sz w:val="22"/>
          <w:szCs w:val="22"/>
        </w:rPr>
        <w:t>Amphibians were not included in the original S</w:t>
      </w:r>
      <w:r w:rsidR="00255931" w:rsidRPr="00E44905">
        <w:rPr>
          <w:rFonts w:ascii="Arial" w:hAnsi="Arial" w:cs="Arial"/>
          <w:sz w:val="22"/>
          <w:szCs w:val="22"/>
        </w:rPr>
        <w:t xml:space="preserve">usitna </w:t>
      </w:r>
      <w:r w:rsidRPr="00E44905">
        <w:rPr>
          <w:rFonts w:ascii="Arial" w:hAnsi="Arial" w:cs="Arial"/>
          <w:sz w:val="22"/>
          <w:szCs w:val="22"/>
        </w:rPr>
        <w:t>H</w:t>
      </w:r>
      <w:r w:rsidR="00255931" w:rsidRPr="00E44905">
        <w:rPr>
          <w:rFonts w:ascii="Arial" w:hAnsi="Arial" w:cs="Arial"/>
          <w:sz w:val="22"/>
          <w:szCs w:val="22"/>
        </w:rPr>
        <w:t xml:space="preserve">ydroelectric </w:t>
      </w:r>
      <w:r w:rsidRPr="00E44905">
        <w:rPr>
          <w:rFonts w:ascii="Arial" w:hAnsi="Arial" w:cs="Arial"/>
          <w:sz w:val="22"/>
          <w:szCs w:val="22"/>
        </w:rPr>
        <w:t>P</w:t>
      </w:r>
      <w:r w:rsidR="00255931" w:rsidRPr="00E44905">
        <w:rPr>
          <w:rFonts w:ascii="Arial" w:hAnsi="Arial" w:cs="Arial"/>
          <w:sz w:val="22"/>
          <w:szCs w:val="22"/>
        </w:rPr>
        <w:t>roject</w:t>
      </w:r>
      <w:r w:rsidRPr="00E44905">
        <w:rPr>
          <w:rFonts w:ascii="Arial" w:hAnsi="Arial" w:cs="Arial"/>
          <w:sz w:val="22"/>
          <w:szCs w:val="22"/>
        </w:rPr>
        <w:t xml:space="preserve"> environmental program studies</w:t>
      </w:r>
      <w:r w:rsidR="00255931" w:rsidRPr="00E44905">
        <w:rPr>
          <w:rFonts w:ascii="Arial" w:hAnsi="Arial" w:cs="Arial"/>
          <w:sz w:val="22"/>
          <w:szCs w:val="22"/>
        </w:rPr>
        <w:t xml:space="preserve"> in the 1980s</w:t>
      </w:r>
      <w:r w:rsidR="002248A6" w:rsidRPr="00E44905">
        <w:rPr>
          <w:rFonts w:ascii="Arial" w:hAnsi="Arial" w:cs="Arial"/>
          <w:sz w:val="22"/>
          <w:szCs w:val="22"/>
        </w:rPr>
        <w:t>; hence, data specific to the upper Susitna drainage is lacking</w:t>
      </w:r>
      <w:r w:rsidRPr="00E44905">
        <w:rPr>
          <w:rFonts w:ascii="Arial" w:hAnsi="Arial" w:cs="Arial"/>
          <w:sz w:val="22"/>
          <w:szCs w:val="22"/>
        </w:rPr>
        <w:t xml:space="preserve">. </w:t>
      </w:r>
      <w:r w:rsidR="00A109E8" w:rsidRPr="00E44905">
        <w:rPr>
          <w:rFonts w:ascii="Arial" w:hAnsi="Arial" w:cs="Arial"/>
          <w:sz w:val="22"/>
          <w:szCs w:val="22"/>
        </w:rPr>
        <w:t xml:space="preserve">It is </w:t>
      </w:r>
      <w:r w:rsidR="002248A6" w:rsidRPr="00E44905">
        <w:rPr>
          <w:rFonts w:ascii="Arial" w:hAnsi="Arial" w:cs="Arial"/>
          <w:sz w:val="22"/>
          <w:szCs w:val="22"/>
        </w:rPr>
        <w:t xml:space="preserve">likely that </w:t>
      </w:r>
      <w:r w:rsidR="00A109E8" w:rsidRPr="00E44905">
        <w:rPr>
          <w:rFonts w:ascii="Arial" w:hAnsi="Arial" w:cs="Arial"/>
          <w:sz w:val="22"/>
          <w:szCs w:val="22"/>
        </w:rPr>
        <w:t>w</w:t>
      </w:r>
      <w:r w:rsidR="00B80B04" w:rsidRPr="00E44905">
        <w:rPr>
          <w:rFonts w:ascii="Arial" w:hAnsi="Arial" w:cs="Arial"/>
          <w:sz w:val="22"/>
          <w:szCs w:val="22"/>
        </w:rPr>
        <w:t xml:space="preserve">ood frogs </w:t>
      </w:r>
      <w:r w:rsidR="00A109E8" w:rsidRPr="00E44905">
        <w:rPr>
          <w:rFonts w:ascii="Arial" w:hAnsi="Arial" w:cs="Arial"/>
          <w:sz w:val="22"/>
          <w:szCs w:val="22"/>
        </w:rPr>
        <w:t xml:space="preserve">occur in the Project area because </w:t>
      </w:r>
      <w:r w:rsidR="00447762" w:rsidRPr="00E44905">
        <w:rPr>
          <w:rFonts w:ascii="Arial" w:hAnsi="Arial" w:cs="Arial"/>
          <w:sz w:val="22"/>
          <w:szCs w:val="22"/>
        </w:rPr>
        <w:t xml:space="preserve">they occur in suitable habitats throughout southern Alaska and in the interior north to the southern slopes of the Brooks Range and have been documented </w:t>
      </w:r>
      <w:r w:rsidR="00B80B04" w:rsidRPr="00E44905">
        <w:rPr>
          <w:rFonts w:ascii="Arial" w:hAnsi="Arial" w:cs="Arial"/>
          <w:sz w:val="22"/>
          <w:szCs w:val="22"/>
        </w:rPr>
        <w:t>in Denali National Park and Preserve</w:t>
      </w:r>
      <w:r w:rsidRPr="00E44905">
        <w:rPr>
          <w:rFonts w:ascii="Arial" w:hAnsi="Arial" w:cs="Arial"/>
          <w:sz w:val="22"/>
          <w:szCs w:val="22"/>
        </w:rPr>
        <w:t>,</w:t>
      </w:r>
      <w:r w:rsidR="00B80B04" w:rsidRPr="00E44905">
        <w:rPr>
          <w:rFonts w:ascii="Arial" w:hAnsi="Arial" w:cs="Arial"/>
          <w:sz w:val="22"/>
          <w:szCs w:val="22"/>
        </w:rPr>
        <w:t xml:space="preserve"> near Healy</w:t>
      </w:r>
      <w:r w:rsidRPr="00E44905">
        <w:rPr>
          <w:rFonts w:ascii="Arial" w:hAnsi="Arial" w:cs="Arial"/>
          <w:sz w:val="22"/>
          <w:szCs w:val="22"/>
        </w:rPr>
        <w:t>,</w:t>
      </w:r>
      <w:r w:rsidR="00B80B04" w:rsidRPr="00E44905">
        <w:rPr>
          <w:rFonts w:ascii="Arial" w:hAnsi="Arial" w:cs="Arial"/>
          <w:sz w:val="22"/>
          <w:szCs w:val="22"/>
        </w:rPr>
        <w:t xml:space="preserve"> and in the lower Susitna drainage (Cook and MacDonald 2003; Anderson 2004; Gotthardt 2004, 2005; Hokit and Brown 2006</w:t>
      </w:r>
      <w:r w:rsidR="00255931" w:rsidRPr="00E44905">
        <w:rPr>
          <w:rFonts w:ascii="Arial" w:hAnsi="Arial" w:cs="Arial"/>
          <w:sz w:val="22"/>
          <w:szCs w:val="22"/>
        </w:rPr>
        <w:t>; MacDonald 2010</w:t>
      </w:r>
      <w:r w:rsidR="00B80B04" w:rsidRPr="00E44905">
        <w:rPr>
          <w:rFonts w:ascii="Arial" w:hAnsi="Arial" w:cs="Arial"/>
          <w:sz w:val="22"/>
          <w:szCs w:val="22"/>
        </w:rPr>
        <w:t xml:space="preserve">). </w:t>
      </w:r>
      <w:r w:rsidR="002248A6" w:rsidRPr="00E44905">
        <w:rPr>
          <w:rFonts w:ascii="Arial" w:hAnsi="Arial" w:cs="Arial"/>
          <w:sz w:val="22"/>
          <w:szCs w:val="22"/>
        </w:rPr>
        <w:t xml:space="preserve">Because </w:t>
      </w:r>
      <w:r w:rsidR="00255931" w:rsidRPr="00E44905">
        <w:rPr>
          <w:rFonts w:ascii="Arial" w:hAnsi="Arial" w:cs="Arial"/>
          <w:sz w:val="22"/>
          <w:szCs w:val="22"/>
        </w:rPr>
        <w:t xml:space="preserve">concern has been expressed about the conservation status of </w:t>
      </w:r>
      <w:r w:rsidR="002248A6" w:rsidRPr="00E44905">
        <w:rPr>
          <w:rFonts w:ascii="Arial" w:hAnsi="Arial" w:cs="Arial"/>
          <w:sz w:val="22"/>
          <w:szCs w:val="22"/>
        </w:rPr>
        <w:t xml:space="preserve">wood frogs </w:t>
      </w:r>
      <w:r w:rsidR="00255931" w:rsidRPr="00E44905">
        <w:rPr>
          <w:rFonts w:ascii="Arial" w:hAnsi="Arial" w:cs="Arial"/>
          <w:sz w:val="22"/>
          <w:szCs w:val="22"/>
        </w:rPr>
        <w:t>in Alaska (ADF</w:t>
      </w:r>
      <w:r w:rsidR="006471CC" w:rsidRPr="00E44905">
        <w:rPr>
          <w:rFonts w:ascii="Arial" w:hAnsi="Arial" w:cs="Arial"/>
          <w:sz w:val="22"/>
          <w:szCs w:val="22"/>
        </w:rPr>
        <w:t>&amp;</w:t>
      </w:r>
      <w:r w:rsidR="00255931" w:rsidRPr="00E44905">
        <w:rPr>
          <w:rFonts w:ascii="Arial" w:hAnsi="Arial" w:cs="Arial"/>
          <w:sz w:val="22"/>
          <w:szCs w:val="22"/>
        </w:rPr>
        <w:t xml:space="preserve">G 2006) </w:t>
      </w:r>
      <w:r w:rsidR="002248A6" w:rsidRPr="00E44905">
        <w:rPr>
          <w:rFonts w:ascii="Arial" w:hAnsi="Arial" w:cs="Arial"/>
          <w:sz w:val="22"/>
          <w:szCs w:val="22"/>
        </w:rPr>
        <w:t xml:space="preserve">and their status in the </w:t>
      </w:r>
      <w:r w:rsidR="00F43587" w:rsidRPr="00E44905">
        <w:rPr>
          <w:rFonts w:ascii="Arial" w:hAnsi="Arial" w:cs="Arial"/>
          <w:sz w:val="22"/>
          <w:szCs w:val="22"/>
        </w:rPr>
        <w:t>Project</w:t>
      </w:r>
      <w:r w:rsidR="002248A6" w:rsidRPr="00E44905">
        <w:rPr>
          <w:rFonts w:ascii="Arial" w:hAnsi="Arial" w:cs="Arial"/>
          <w:sz w:val="22"/>
          <w:szCs w:val="22"/>
        </w:rPr>
        <w:t xml:space="preserve"> area is unknown, field surveys should be conducted in areas likely to be affected by </w:t>
      </w:r>
      <w:r w:rsidR="00255931" w:rsidRPr="00E44905">
        <w:rPr>
          <w:rFonts w:ascii="Arial" w:hAnsi="Arial" w:cs="Arial"/>
          <w:sz w:val="22"/>
          <w:szCs w:val="22"/>
        </w:rPr>
        <w:t>Project facilities and activities.</w:t>
      </w:r>
    </w:p>
    <w:p w14:paraId="62BC418A" w14:textId="77777777" w:rsidR="00002A83" w:rsidRPr="00E44905" w:rsidRDefault="00002A83" w:rsidP="005B2838">
      <w:pPr>
        <w:rPr>
          <w:rFonts w:ascii="Arial" w:hAnsi="Arial" w:cs="Arial"/>
          <w:sz w:val="22"/>
          <w:szCs w:val="22"/>
        </w:rPr>
      </w:pPr>
    </w:p>
    <w:p w14:paraId="62BC418B" w14:textId="77777777" w:rsidR="00310DAF" w:rsidRPr="00E44905" w:rsidRDefault="00310DAF" w:rsidP="00A127C7">
      <w:pPr>
        <w:pStyle w:val="SCLlev3"/>
        <w:numPr>
          <w:ilvl w:val="0"/>
          <w:numId w:val="0"/>
        </w:numPr>
        <w:ind w:left="720" w:hanging="720"/>
        <w:rPr>
          <w:sz w:val="22"/>
          <w:szCs w:val="22"/>
        </w:rPr>
      </w:pPr>
      <w:r w:rsidRPr="00E44905">
        <w:rPr>
          <w:sz w:val="22"/>
          <w:szCs w:val="22"/>
        </w:rPr>
        <w:lastRenderedPageBreak/>
        <w:t>1.3.5.</w:t>
      </w:r>
      <w:r w:rsidRPr="00E44905">
        <w:rPr>
          <w:sz w:val="22"/>
          <w:szCs w:val="22"/>
        </w:rPr>
        <w:tab/>
        <w:t>Explain any nexus between project operations and effects (direct, indirect, and/or cumulative) on the resource to be studied, and how the study results would inform the development of license requirements.</w:t>
      </w:r>
    </w:p>
    <w:p w14:paraId="62BC418C" w14:textId="77777777" w:rsidR="005519BC" w:rsidRPr="00E44905" w:rsidRDefault="005519BC" w:rsidP="005B2838">
      <w:pPr>
        <w:rPr>
          <w:rFonts w:ascii="Arial" w:hAnsi="Arial" w:cs="Arial"/>
          <w:sz w:val="22"/>
          <w:szCs w:val="22"/>
        </w:rPr>
      </w:pPr>
      <w:r w:rsidRPr="00E44905">
        <w:rPr>
          <w:rFonts w:ascii="Arial" w:hAnsi="Arial" w:cs="Arial"/>
          <w:sz w:val="22"/>
          <w:szCs w:val="22"/>
        </w:rPr>
        <w:t>For wood frogs, the Project will result in habitat loss and alteration, habitat fragmentation, and direct mortality due to development activities. The wood frog study will provide data to assess the following direct</w:t>
      </w:r>
      <w:r w:rsidR="009C7994" w:rsidRPr="00E44905">
        <w:rPr>
          <w:rFonts w:ascii="Arial" w:hAnsi="Arial" w:cs="Arial"/>
          <w:sz w:val="22"/>
          <w:szCs w:val="22"/>
        </w:rPr>
        <w:t xml:space="preserve">, indirect, </w:t>
      </w:r>
      <w:r w:rsidRPr="00E44905">
        <w:rPr>
          <w:rFonts w:ascii="Arial" w:hAnsi="Arial" w:cs="Arial"/>
          <w:sz w:val="22"/>
          <w:szCs w:val="22"/>
        </w:rPr>
        <w:t>and cumulative effects:</w:t>
      </w:r>
    </w:p>
    <w:p w14:paraId="62BC418D" w14:textId="77777777" w:rsidR="00951AFB" w:rsidRPr="00E44905" w:rsidRDefault="00951AFB" w:rsidP="005B2838">
      <w:pPr>
        <w:rPr>
          <w:rFonts w:ascii="Arial" w:hAnsi="Arial" w:cs="Arial"/>
          <w:sz w:val="22"/>
          <w:szCs w:val="22"/>
        </w:rPr>
      </w:pPr>
    </w:p>
    <w:p w14:paraId="62BC418E" w14:textId="77777777" w:rsidR="005519BC" w:rsidRPr="00E44905" w:rsidRDefault="005519BC" w:rsidP="005B2838">
      <w:pPr>
        <w:numPr>
          <w:ilvl w:val="0"/>
          <w:numId w:val="41"/>
        </w:numPr>
        <w:rPr>
          <w:rFonts w:ascii="Arial" w:hAnsi="Arial" w:cs="Arial"/>
          <w:sz w:val="22"/>
          <w:szCs w:val="22"/>
        </w:rPr>
      </w:pPr>
      <w:r w:rsidRPr="00E44905">
        <w:rPr>
          <w:rFonts w:ascii="Arial" w:hAnsi="Arial" w:cs="Arial"/>
          <w:sz w:val="22"/>
          <w:szCs w:val="22"/>
        </w:rPr>
        <w:t>Direct loss and alteration of wood frog habitats from Project construction and operation</w:t>
      </w:r>
      <w:r w:rsidR="009C7994" w:rsidRPr="00E44905">
        <w:rPr>
          <w:rFonts w:ascii="Arial" w:hAnsi="Arial" w:cs="Arial"/>
          <w:sz w:val="22"/>
          <w:szCs w:val="22"/>
        </w:rPr>
        <w:t>;</w:t>
      </w:r>
    </w:p>
    <w:p w14:paraId="62BC418F" w14:textId="77777777" w:rsidR="005519BC" w:rsidRPr="00E44905" w:rsidRDefault="005519BC" w:rsidP="005B2838">
      <w:pPr>
        <w:numPr>
          <w:ilvl w:val="0"/>
          <w:numId w:val="41"/>
        </w:numPr>
        <w:rPr>
          <w:rFonts w:ascii="Arial" w:hAnsi="Arial" w:cs="Arial"/>
          <w:sz w:val="22"/>
          <w:szCs w:val="22"/>
        </w:rPr>
      </w:pPr>
      <w:r w:rsidRPr="00E44905">
        <w:rPr>
          <w:rFonts w:ascii="Arial" w:hAnsi="Arial" w:cs="Arial"/>
          <w:sz w:val="22"/>
          <w:szCs w:val="22"/>
        </w:rPr>
        <w:t>Potential direct mortality due to Project-related fluctuating water and ice conditions in the reservoir and downstream river reaches</w:t>
      </w:r>
      <w:r w:rsidR="009C7994" w:rsidRPr="00E44905">
        <w:rPr>
          <w:rFonts w:ascii="Arial" w:hAnsi="Arial" w:cs="Arial"/>
          <w:sz w:val="22"/>
          <w:szCs w:val="22"/>
        </w:rPr>
        <w:t>;</w:t>
      </w:r>
    </w:p>
    <w:p w14:paraId="62BC4190" w14:textId="77777777" w:rsidR="005519BC" w:rsidRPr="00E44905" w:rsidRDefault="005519BC" w:rsidP="005B2838">
      <w:pPr>
        <w:numPr>
          <w:ilvl w:val="0"/>
          <w:numId w:val="41"/>
        </w:numPr>
        <w:rPr>
          <w:rFonts w:ascii="Arial" w:hAnsi="Arial" w:cs="Arial"/>
          <w:sz w:val="22"/>
          <w:szCs w:val="22"/>
        </w:rPr>
      </w:pPr>
      <w:r w:rsidRPr="00E44905">
        <w:rPr>
          <w:rFonts w:ascii="Arial" w:hAnsi="Arial" w:cs="Arial"/>
          <w:sz w:val="22"/>
          <w:szCs w:val="22"/>
        </w:rPr>
        <w:t>Potential direct, indirect, and cumulative impacts on predator and prey abundance and distribution related to habitat changes resulting from Project development.</w:t>
      </w:r>
    </w:p>
    <w:p w14:paraId="62BC4191" w14:textId="77777777" w:rsidR="005B2838" w:rsidRPr="00E44905" w:rsidRDefault="005B2838" w:rsidP="009C7994">
      <w:pPr>
        <w:rPr>
          <w:rFonts w:ascii="Arial" w:hAnsi="Arial" w:cs="Arial"/>
          <w:sz w:val="22"/>
          <w:szCs w:val="22"/>
        </w:rPr>
      </w:pPr>
    </w:p>
    <w:p w14:paraId="62BC4192" w14:textId="77777777" w:rsidR="005519BC" w:rsidRPr="00E44905" w:rsidRDefault="005519BC" w:rsidP="005B2838">
      <w:pPr>
        <w:rPr>
          <w:rFonts w:ascii="Arial" w:hAnsi="Arial" w:cs="Arial"/>
          <w:sz w:val="22"/>
          <w:szCs w:val="22"/>
        </w:rPr>
      </w:pPr>
      <w:r w:rsidRPr="00E44905">
        <w:rPr>
          <w:rFonts w:ascii="Arial" w:hAnsi="Arial" w:cs="Arial"/>
          <w:sz w:val="22"/>
          <w:szCs w:val="22"/>
        </w:rPr>
        <w:t>The wood frog study would provide baseline data for the Project area, including habitat</w:t>
      </w:r>
      <w:r w:rsidR="00300ABB" w:rsidRPr="00E44905">
        <w:rPr>
          <w:rFonts w:ascii="Arial" w:hAnsi="Arial" w:cs="Arial"/>
          <w:sz w:val="22"/>
          <w:szCs w:val="22"/>
        </w:rPr>
        <w:t>-</w:t>
      </w:r>
      <w:r w:rsidRPr="00E44905">
        <w:rPr>
          <w:rFonts w:ascii="Arial" w:hAnsi="Arial" w:cs="Arial"/>
          <w:sz w:val="22"/>
          <w:szCs w:val="22"/>
        </w:rPr>
        <w:t>use data for development of habitat evaluation criteria. The study would provide a basis for impact assessment</w:t>
      </w:r>
      <w:r w:rsidR="00951AFB" w:rsidRPr="00E44905">
        <w:rPr>
          <w:rFonts w:ascii="Arial" w:hAnsi="Arial" w:cs="Arial"/>
          <w:sz w:val="22"/>
          <w:szCs w:val="22"/>
        </w:rPr>
        <w:t>;</w:t>
      </w:r>
      <w:r w:rsidRPr="00E44905">
        <w:rPr>
          <w:rFonts w:ascii="Arial" w:hAnsi="Arial" w:cs="Arial"/>
          <w:sz w:val="22"/>
          <w:szCs w:val="22"/>
        </w:rPr>
        <w:t xml:space="preserve"> developing protection, mitigation, and enhancement (PME) measures</w:t>
      </w:r>
      <w:r w:rsidR="00951AFB" w:rsidRPr="00E44905">
        <w:rPr>
          <w:rFonts w:ascii="Arial" w:hAnsi="Arial" w:cs="Arial"/>
          <w:sz w:val="22"/>
          <w:szCs w:val="22"/>
        </w:rPr>
        <w:t>;</w:t>
      </w:r>
      <w:r w:rsidRPr="00E44905">
        <w:rPr>
          <w:rFonts w:ascii="Arial" w:hAnsi="Arial" w:cs="Arial"/>
          <w:sz w:val="22"/>
          <w:szCs w:val="22"/>
        </w:rPr>
        <w:t xml:space="preserve"> and developing resource management</w:t>
      </w:r>
      <w:r w:rsidR="00951AFB" w:rsidRPr="00E44905">
        <w:rPr>
          <w:rFonts w:ascii="Arial" w:hAnsi="Arial" w:cs="Arial"/>
          <w:sz w:val="22"/>
          <w:szCs w:val="22"/>
        </w:rPr>
        <w:t xml:space="preserve"> and </w:t>
      </w:r>
      <w:r w:rsidRPr="00E44905">
        <w:rPr>
          <w:rFonts w:ascii="Arial" w:hAnsi="Arial" w:cs="Arial"/>
          <w:sz w:val="22"/>
          <w:szCs w:val="22"/>
        </w:rPr>
        <w:t>monitoring plans.</w:t>
      </w:r>
    </w:p>
    <w:p w14:paraId="62BC4193" w14:textId="77777777" w:rsidR="00310DAF" w:rsidRPr="00E44905" w:rsidRDefault="00310DAF" w:rsidP="005B2838">
      <w:pPr>
        <w:rPr>
          <w:rFonts w:ascii="Arial" w:hAnsi="Arial" w:cs="Arial"/>
          <w:sz w:val="22"/>
          <w:szCs w:val="22"/>
        </w:rPr>
      </w:pPr>
    </w:p>
    <w:p w14:paraId="62BC4194" w14:textId="77777777" w:rsidR="00310DAF" w:rsidRPr="00E44905" w:rsidRDefault="00310DAF" w:rsidP="001B795C">
      <w:pPr>
        <w:pStyle w:val="SCLlev3"/>
        <w:keepNext w:val="0"/>
        <w:numPr>
          <w:ilvl w:val="0"/>
          <w:numId w:val="0"/>
        </w:numPr>
        <w:ind w:left="720" w:hanging="720"/>
        <w:rPr>
          <w:sz w:val="22"/>
          <w:szCs w:val="22"/>
        </w:rPr>
      </w:pPr>
      <w:r w:rsidRPr="00E44905">
        <w:rPr>
          <w:sz w:val="22"/>
          <w:szCs w:val="22"/>
        </w:rPr>
        <w:t>1.3.6.</w:t>
      </w:r>
      <w:r w:rsidRPr="00E44905">
        <w:rPr>
          <w:sz w:val="22"/>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62BC4195" w14:textId="77777777" w:rsidR="00FC6726" w:rsidRPr="00E44905" w:rsidRDefault="006C21DB" w:rsidP="005B2838">
      <w:pPr>
        <w:rPr>
          <w:rFonts w:ascii="Arial" w:hAnsi="Arial" w:cs="Arial"/>
          <w:sz w:val="22"/>
          <w:szCs w:val="22"/>
        </w:rPr>
      </w:pPr>
      <w:r w:rsidRPr="00E44905">
        <w:rPr>
          <w:rFonts w:ascii="Arial" w:hAnsi="Arial" w:cs="Arial"/>
          <w:sz w:val="22"/>
          <w:szCs w:val="22"/>
        </w:rPr>
        <w:t xml:space="preserve">Ground-based </w:t>
      </w:r>
      <w:r w:rsidR="0004735C" w:rsidRPr="00E44905">
        <w:rPr>
          <w:rFonts w:ascii="Arial" w:hAnsi="Arial" w:cs="Arial"/>
          <w:sz w:val="22"/>
          <w:szCs w:val="22"/>
        </w:rPr>
        <w:t>auditory</w:t>
      </w:r>
      <w:r w:rsidRPr="00E44905">
        <w:rPr>
          <w:rFonts w:ascii="Arial" w:hAnsi="Arial" w:cs="Arial"/>
          <w:sz w:val="22"/>
          <w:szCs w:val="22"/>
        </w:rPr>
        <w:t xml:space="preserve"> surveys of randomly </w:t>
      </w:r>
      <w:r w:rsidR="00951AFB" w:rsidRPr="00E44905">
        <w:rPr>
          <w:rFonts w:ascii="Arial" w:hAnsi="Arial" w:cs="Arial"/>
          <w:sz w:val="22"/>
          <w:szCs w:val="22"/>
        </w:rPr>
        <w:t xml:space="preserve">selected </w:t>
      </w:r>
      <w:r w:rsidRPr="00E44905">
        <w:rPr>
          <w:rFonts w:ascii="Arial" w:hAnsi="Arial" w:cs="Arial"/>
          <w:sz w:val="22"/>
          <w:szCs w:val="22"/>
        </w:rPr>
        <w:t xml:space="preserve">waterbodies in the </w:t>
      </w:r>
      <w:r w:rsidR="00951AFB" w:rsidRPr="00E44905">
        <w:rPr>
          <w:rFonts w:ascii="Arial" w:hAnsi="Arial" w:cs="Arial"/>
          <w:sz w:val="22"/>
          <w:szCs w:val="22"/>
        </w:rPr>
        <w:t>P</w:t>
      </w:r>
      <w:r w:rsidRPr="00E44905">
        <w:rPr>
          <w:rFonts w:ascii="Arial" w:hAnsi="Arial" w:cs="Arial"/>
          <w:sz w:val="22"/>
          <w:szCs w:val="22"/>
        </w:rPr>
        <w:t>roject area</w:t>
      </w:r>
      <w:r w:rsidR="00DD7900" w:rsidRPr="00E44905">
        <w:rPr>
          <w:rFonts w:ascii="Arial" w:hAnsi="Arial" w:cs="Arial"/>
          <w:sz w:val="22"/>
          <w:szCs w:val="22"/>
        </w:rPr>
        <w:t xml:space="preserve"> w</w:t>
      </w:r>
      <w:r w:rsidR="00195E32" w:rsidRPr="00E44905">
        <w:rPr>
          <w:rFonts w:ascii="Arial" w:hAnsi="Arial" w:cs="Arial"/>
          <w:sz w:val="22"/>
          <w:szCs w:val="22"/>
        </w:rPr>
        <w:t>ould</w:t>
      </w:r>
      <w:r w:rsidR="00DD7900" w:rsidRPr="00E44905">
        <w:rPr>
          <w:rFonts w:ascii="Arial" w:hAnsi="Arial" w:cs="Arial"/>
          <w:sz w:val="22"/>
          <w:szCs w:val="22"/>
        </w:rPr>
        <w:t xml:space="preserve"> be conducted in spring </w:t>
      </w:r>
      <w:r w:rsidR="00FC6726" w:rsidRPr="00E44905">
        <w:rPr>
          <w:rFonts w:ascii="Arial" w:hAnsi="Arial" w:cs="Arial"/>
          <w:sz w:val="22"/>
          <w:szCs w:val="22"/>
        </w:rPr>
        <w:t>using s</w:t>
      </w:r>
      <w:r w:rsidR="0004735C" w:rsidRPr="00E44905">
        <w:rPr>
          <w:rFonts w:ascii="Arial" w:hAnsi="Arial" w:cs="Arial"/>
          <w:sz w:val="22"/>
          <w:szCs w:val="22"/>
        </w:rPr>
        <w:t>tandard methods (e.g., USGS 2010)</w:t>
      </w:r>
      <w:r w:rsidR="00FC6726" w:rsidRPr="00E44905">
        <w:rPr>
          <w:rFonts w:ascii="Arial" w:hAnsi="Arial" w:cs="Arial"/>
          <w:sz w:val="22"/>
          <w:szCs w:val="22"/>
        </w:rPr>
        <w:t xml:space="preserve">. These surveys </w:t>
      </w:r>
      <w:r w:rsidR="0004735C" w:rsidRPr="00E44905">
        <w:rPr>
          <w:rFonts w:ascii="Arial" w:hAnsi="Arial" w:cs="Arial"/>
          <w:sz w:val="22"/>
          <w:szCs w:val="22"/>
        </w:rPr>
        <w:t xml:space="preserve">involve auditory </w:t>
      </w:r>
      <w:r w:rsidR="00FC6726" w:rsidRPr="00E44905">
        <w:rPr>
          <w:rFonts w:ascii="Arial" w:hAnsi="Arial" w:cs="Arial"/>
          <w:sz w:val="22"/>
          <w:szCs w:val="22"/>
        </w:rPr>
        <w:t>detection</w:t>
      </w:r>
      <w:r w:rsidR="0004735C" w:rsidRPr="00E44905">
        <w:rPr>
          <w:rFonts w:ascii="Arial" w:hAnsi="Arial" w:cs="Arial"/>
          <w:sz w:val="22"/>
          <w:szCs w:val="22"/>
        </w:rPr>
        <w:t xml:space="preserve"> of frogs calling during the breeding season</w:t>
      </w:r>
      <w:r w:rsidR="00FC6726" w:rsidRPr="00E44905">
        <w:rPr>
          <w:rFonts w:ascii="Arial" w:hAnsi="Arial" w:cs="Arial"/>
          <w:sz w:val="22"/>
          <w:szCs w:val="22"/>
        </w:rPr>
        <w:t xml:space="preserve"> </w:t>
      </w:r>
      <w:r w:rsidR="00DD7900" w:rsidRPr="00E44905">
        <w:rPr>
          <w:rFonts w:ascii="Arial" w:hAnsi="Arial" w:cs="Arial"/>
          <w:sz w:val="22"/>
          <w:szCs w:val="22"/>
        </w:rPr>
        <w:t>to detect presence or absence of wood frogs</w:t>
      </w:r>
      <w:r w:rsidR="00FC6726" w:rsidRPr="00E44905">
        <w:rPr>
          <w:rFonts w:ascii="Arial" w:hAnsi="Arial" w:cs="Arial"/>
          <w:sz w:val="22"/>
          <w:szCs w:val="22"/>
        </w:rPr>
        <w:t xml:space="preserve"> at each waterbody sampled</w:t>
      </w:r>
      <w:r w:rsidR="00DD7900" w:rsidRPr="00E44905">
        <w:rPr>
          <w:rFonts w:ascii="Arial" w:hAnsi="Arial" w:cs="Arial"/>
          <w:sz w:val="22"/>
          <w:szCs w:val="22"/>
        </w:rPr>
        <w:t xml:space="preserve">. </w:t>
      </w:r>
      <w:r w:rsidR="0004735C" w:rsidRPr="00E44905">
        <w:rPr>
          <w:rFonts w:ascii="Arial" w:hAnsi="Arial" w:cs="Arial"/>
          <w:sz w:val="22"/>
          <w:szCs w:val="22"/>
        </w:rPr>
        <w:t>A repeated</w:t>
      </w:r>
      <w:r w:rsidR="009C7994" w:rsidRPr="00E44905">
        <w:rPr>
          <w:rFonts w:ascii="Arial" w:hAnsi="Arial" w:cs="Arial"/>
          <w:sz w:val="22"/>
          <w:szCs w:val="22"/>
        </w:rPr>
        <w:t>-</w:t>
      </w:r>
      <w:r w:rsidR="0004735C" w:rsidRPr="00E44905">
        <w:rPr>
          <w:rFonts w:ascii="Arial" w:hAnsi="Arial" w:cs="Arial"/>
          <w:sz w:val="22"/>
          <w:szCs w:val="22"/>
        </w:rPr>
        <w:t>measures survey design with pseudo-double-blind-obser</w:t>
      </w:r>
      <w:r w:rsidR="00FC6726" w:rsidRPr="00E44905">
        <w:rPr>
          <w:rFonts w:ascii="Arial" w:hAnsi="Arial" w:cs="Arial"/>
          <w:sz w:val="22"/>
          <w:szCs w:val="22"/>
        </w:rPr>
        <w:t>vations</w:t>
      </w:r>
      <w:r w:rsidR="0004735C" w:rsidRPr="00E44905">
        <w:rPr>
          <w:rFonts w:ascii="Arial" w:hAnsi="Arial" w:cs="Arial"/>
          <w:sz w:val="22"/>
          <w:szCs w:val="22"/>
        </w:rPr>
        <w:t xml:space="preserve"> will be used to assess the accuracy of the auditory survey. </w:t>
      </w:r>
    </w:p>
    <w:p w14:paraId="62BC4196" w14:textId="77777777" w:rsidR="005B2838" w:rsidRPr="00E44905" w:rsidRDefault="005B2838" w:rsidP="005B2838">
      <w:pPr>
        <w:rPr>
          <w:rFonts w:ascii="Arial" w:hAnsi="Arial" w:cs="Arial"/>
          <w:sz w:val="22"/>
          <w:szCs w:val="22"/>
        </w:rPr>
      </w:pPr>
    </w:p>
    <w:p w14:paraId="62BC4197" w14:textId="77777777" w:rsidR="006C21DB" w:rsidRPr="00E44905" w:rsidRDefault="00FC6726" w:rsidP="005B2838">
      <w:pPr>
        <w:rPr>
          <w:rFonts w:ascii="Arial" w:hAnsi="Arial" w:cs="Arial"/>
          <w:sz w:val="22"/>
          <w:szCs w:val="22"/>
        </w:rPr>
      </w:pPr>
      <w:r w:rsidRPr="00E44905">
        <w:rPr>
          <w:rFonts w:ascii="Arial" w:hAnsi="Arial" w:cs="Arial"/>
          <w:sz w:val="22"/>
          <w:szCs w:val="22"/>
        </w:rPr>
        <w:t>Habitat characteristics of each sampled waterbody (e.g., size and depth, presence of emergent aquatic vegetation, presence of fish or beaver activity</w:t>
      </w:r>
      <w:r w:rsidR="00DE18C6" w:rsidRPr="00E44905">
        <w:rPr>
          <w:rFonts w:ascii="Arial" w:hAnsi="Arial" w:cs="Arial"/>
          <w:sz w:val="22"/>
          <w:szCs w:val="22"/>
        </w:rPr>
        <w:t>)</w:t>
      </w:r>
      <w:r w:rsidRPr="00E44905">
        <w:rPr>
          <w:rFonts w:ascii="Arial" w:hAnsi="Arial" w:cs="Arial"/>
          <w:sz w:val="22"/>
          <w:szCs w:val="22"/>
        </w:rPr>
        <w:t xml:space="preserve"> w</w:t>
      </w:r>
      <w:r w:rsidR="00195E32" w:rsidRPr="00E44905">
        <w:rPr>
          <w:rFonts w:ascii="Arial" w:hAnsi="Arial" w:cs="Arial"/>
          <w:sz w:val="22"/>
          <w:szCs w:val="22"/>
        </w:rPr>
        <w:t>ould</w:t>
      </w:r>
      <w:r w:rsidRPr="00E44905">
        <w:rPr>
          <w:rFonts w:ascii="Arial" w:hAnsi="Arial" w:cs="Arial"/>
          <w:sz w:val="22"/>
          <w:szCs w:val="22"/>
        </w:rPr>
        <w:t xml:space="preserve"> be recorded </w:t>
      </w:r>
      <w:r w:rsidR="00195E32" w:rsidRPr="00E44905">
        <w:rPr>
          <w:rFonts w:ascii="Arial" w:hAnsi="Arial" w:cs="Arial"/>
          <w:sz w:val="22"/>
          <w:szCs w:val="22"/>
        </w:rPr>
        <w:t>for</w:t>
      </w:r>
      <w:r w:rsidRPr="00E44905">
        <w:rPr>
          <w:rFonts w:ascii="Arial" w:hAnsi="Arial" w:cs="Arial"/>
          <w:sz w:val="22"/>
          <w:szCs w:val="22"/>
        </w:rPr>
        <w:t xml:space="preserve"> each waterbody to enable the development of a</w:t>
      </w:r>
      <w:r w:rsidR="006C21DB" w:rsidRPr="00E44905">
        <w:rPr>
          <w:rFonts w:ascii="Arial" w:hAnsi="Arial" w:cs="Arial"/>
          <w:sz w:val="22"/>
          <w:szCs w:val="22"/>
        </w:rPr>
        <w:t xml:space="preserve">n occupancy estimation model </w:t>
      </w:r>
      <w:r w:rsidR="0004735C" w:rsidRPr="00E44905">
        <w:rPr>
          <w:rFonts w:ascii="Arial" w:hAnsi="Arial" w:cs="Arial"/>
          <w:sz w:val="22"/>
          <w:szCs w:val="22"/>
        </w:rPr>
        <w:t>based on the habitat characteristics of occupied waterbodies</w:t>
      </w:r>
      <w:r w:rsidRPr="00E44905">
        <w:rPr>
          <w:rFonts w:ascii="Arial" w:hAnsi="Arial" w:cs="Arial"/>
          <w:sz w:val="22"/>
          <w:szCs w:val="22"/>
        </w:rPr>
        <w:t xml:space="preserve">. </w:t>
      </w:r>
      <w:r w:rsidR="00DE18C6" w:rsidRPr="00E44905">
        <w:rPr>
          <w:rFonts w:ascii="Arial" w:hAnsi="Arial" w:cs="Arial"/>
          <w:sz w:val="22"/>
          <w:szCs w:val="22"/>
        </w:rPr>
        <w:t>Data from vegetation, wetland, and riparian habitat mapping</w:t>
      </w:r>
      <w:r w:rsidR="009C6E49" w:rsidRPr="00E44905">
        <w:rPr>
          <w:rFonts w:ascii="Arial" w:hAnsi="Arial" w:cs="Arial"/>
          <w:sz w:val="22"/>
          <w:szCs w:val="22"/>
        </w:rPr>
        <w:t>,</w:t>
      </w:r>
      <w:r w:rsidR="00DE18C6" w:rsidRPr="00E44905">
        <w:rPr>
          <w:rFonts w:ascii="Arial" w:hAnsi="Arial" w:cs="Arial"/>
          <w:sz w:val="22"/>
          <w:szCs w:val="22"/>
        </w:rPr>
        <w:t xml:space="preserve"> wetland functional assessments</w:t>
      </w:r>
      <w:r w:rsidR="009C6E49" w:rsidRPr="00E44905">
        <w:rPr>
          <w:rFonts w:ascii="Arial" w:hAnsi="Arial" w:cs="Arial"/>
          <w:sz w:val="22"/>
          <w:szCs w:val="22"/>
        </w:rPr>
        <w:t>, and the literature (e.g., Stevens et al. 2006)</w:t>
      </w:r>
      <w:r w:rsidR="00DE18C6" w:rsidRPr="00E44905">
        <w:rPr>
          <w:rFonts w:ascii="Arial" w:hAnsi="Arial" w:cs="Arial"/>
          <w:sz w:val="22"/>
          <w:szCs w:val="22"/>
        </w:rPr>
        <w:t xml:space="preserve"> w</w:t>
      </w:r>
      <w:r w:rsidR="00C81298" w:rsidRPr="00E44905">
        <w:rPr>
          <w:rFonts w:ascii="Arial" w:hAnsi="Arial" w:cs="Arial"/>
          <w:sz w:val="22"/>
          <w:szCs w:val="22"/>
        </w:rPr>
        <w:t>ould</w:t>
      </w:r>
      <w:r w:rsidR="00DE18C6" w:rsidRPr="00E44905">
        <w:rPr>
          <w:rFonts w:ascii="Arial" w:hAnsi="Arial" w:cs="Arial"/>
          <w:sz w:val="22"/>
          <w:szCs w:val="22"/>
        </w:rPr>
        <w:t xml:space="preserve"> be </w:t>
      </w:r>
      <w:r w:rsidR="00C65C4B" w:rsidRPr="00E44905">
        <w:rPr>
          <w:rFonts w:ascii="Arial" w:hAnsi="Arial" w:cs="Arial"/>
          <w:sz w:val="22"/>
          <w:szCs w:val="22"/>
        </w:rPr>
        <w:t>assessed</w:t>
      </w:r>
      <w:r w:rsidR="00DE18C6" w:rsidRPr="00E44905">
        <w:rPr>
          <w:rFonts w:ascii="Arial" w:hAnsi="Arial" w:cs="Arial"/>
          <w:sz w:val="22"/>
          <w:szCs w:val="22"/>
        </w:rPr>
        <w:t xml:space="preserve"> as </w:t>
      </w:r>
      <w:r w:rsidR="00C65C4B" w:rsidRPr="00E44905">
        <w:rPr>
          <w:rFonts w:ascii="Arial" w:hAnsi="Arial" w:cs="Arial"/>
          <w:sz w:val="22"/>
          <w:szCs w:val="22"/>
        </w:rPr>
        <w:t xml:space="preserve">potential </w:t>
      </w:r>
      <w:r w:rsidR="009C6E49" w:rsidRPr="00E44905">
        <w:rPr>
          <w:rFonts w:ascii="Arial" w:hAnsi="Arial" w:cs="Arial"/>
          <w:sz w:val="22"/>
          <w:szCs w:val="22"/>
        </w:rPr>
        <w:t xml:space="preserve">model </w:t>
      </w:r>
      <w:r w:rsidR="00DE18C6" w:rsidRPr="00E44905">
        <w:rPr>
          <w:rFonts w:ascii="Arial" w:hAnsi="Arial" w:cs="Arial"/>
          <w:sz w:val="22"/>
          <w:szCs w:val="22"/>
        </w:rPr>
        <w:t xml:space="preserve">variables to characterize wood frog habitat. </w:t>
      </w:r>
      <w:r w:rsidR="009C6E49" w:rsidRPr="00E44905">
        <w:rPr>
          <w:rFonts w:ascii="Arial" w:hAnsi="Arial" w:cs="Arial"/>
          <w:sz w:val="22"/>
          <w:szCs w:val="22"/>
        </w:rPr>
        <w:t>The m</w:t>
      </w:r>
      <w:r w:rsidR="00DE18C6" w:rsidRPr="00E44905">
        <w:rPr>
          <w:rFonts w:ascii="Arial" w:hAnsi="Arial" w:cs="Arial"/>
          <w:sz w:val="22"/>
          <w:szCs w:val="22"/>
        </w:rPr>
        <w:t>odel</w:t>
      </w:r>
      <w:r w:rsidR="009C6E49" w:rsidRPr="00E44905">
        <w:rPr>
          <w:rFonts w:ascii="Arial" w:hAnsi="Arial" w:cs="Arial"/>
          <w:sz w:val="22"/>
          <w:szCs w:val="22"/>
        </w:rPr>
        <w:t>’s predictive</w:t>
      </w:r>
      <w:r w:rsidR="00DE18C6" w:rsidRPr="00E44905">
        <w:rPr>
          <w:rFonts w:ascii="Arial" w:hAnsi="Arial" w:cs="Arial"/>
          <w:sz w:val="22"/>
          <w:szCs w:val="22"/>
        </w:rPr>
        <w:t xml:space="preserve"> accuracy w</w:t>
      </w:r>
      <w:r w:rsidR="00C81298" w:rsidRPr="00E44905">
        <w:rPr>
          <w:rFonts w:ascii="Arial" w:hAnsi="Arial" w:cs="Arial"/>
          <w:sz w:val="22"/>
          <w:szCs w:val="22"/>
        </w:rPr>
        <w:t>ould</w:t>
      </w:r>
      <w:r w:rsidR="00DE18C6" w:rsidRPr="00E44905">
        <w:rPr>
          <w:rFonts w:ascii="Arial" w:hAnsi="Arial" w:cs="Arial"/>
          <w:sz w:val="22"/>
          <w:szCs w:val="22"/>
        </w:rPr>
        <w:t xml:space="preserve"> be evaluated during subsequent field surveys. If the model is deemed </w:t>
      </w:r>
      <w:r w:rsidR="00C65C4B" w:rsidRPr="00E44905">
        <w:rPr>
          <w:rFonts w:ascii="Arial" w:hAnsi="Arial" w:cs="Arial"/>
          <w:sz w:val="22"/>
          <w:szCs w:val="22"/>
        </w:rPr>
        <w:t>reliable</w:t>
      </w:r>
      <w:r w:rsidR="00DE18C6" w:rsidRPr="00E44905">
        <w:rPr>
          <w:rFonts w:ascii="Arial" w:hAnsi="Arial" w:cs="Arial"/>
          <w:sz w:val="22"/>
          <w:szCs w:val="22"/>
        </w:rPr>
        <w:t>, it w</w:t>
      </w:r>
      <w:r w:rsidR="00C81298" w:rsidRPr="00E44905">
        <w:rPr>
          <w:rFonts w:ascii="Arial" w:hAnsi="Arial" w:cs="Arial"/>
          <w:sz w:val="22"/>
          <w:szCs w:val="22"/>
        </w:rPr>
        <w:t>ould</w:t>
      </w:r>
      <w:r w:rsidR="00DE18C6" w:rsidRPr="00E44905">
        <w:rPr>
          <w:rFonts w:ascii="Arial" w:hAnsi="Arial" w:cs="Arial"/>
          <w:sz w:val="22"/>
          <w:szCs w:val="22"/>
        </w:rPr>
        <w:t xml:space="preserve"> be used to classify all</w:t>
      </w:r>
      <w:r w:rsidR="006C21DB" w:rsidRPr="00E44905">
        <w:rPr>
          <w:rFonts w:ascii="Arial" w:hAnsi="Arial" w:cs="Arial"/>
          <w:sz w:val="22"/>
          <w:szCs w:val="22"/>
        </w:rPr>
        <w:t xml:space="preserve"> waterbodies in the </w:t>
      </w:r>
      <w:r w:rsidR="00F43587" w:rsidRPr="00E44905">
        <w:rPr>
          <w:rFonts w:ascii="Arial" w:hAnsi="Arial" w:cs="Arial"/>
          <w:sz w:val="22"/>
          <w:szCs w:val="22"/>
        </w:rPr>
        <w:t>Project</w:t>
      </w:r>
      <w:r w:rsidR="006C21DB" w:rsidRPr="00E44905">
        <w:rPr>
          <w:rFonts w:ascii="Arial" w:hAnsi="Arial" w:cs="Arial"/>
          <w:sz w:val="22"/>
          <w:szCs w:val="22"/>
        </w:rPr>
        <w:t xml:space="preserve"> area </w:t>
      </w:r>
      <w:r w:rsidR="00DE18C6" w:rsidRPr="00E44905">
        <w:rPr>
          <w:rFonts w:ascii="Arial" w:hAnsi="Arial" w:cs="Arial"/>
          <w:sz w:val="22"/>
          <w:szCs w:val="22"/>
        </w:rPr>
        <w:t xml:space="preserve">with respect to their probability of supporting breeding wood frogs. </w:t>
      </w:r>
      <w:r w:rsidR="00C65C4B" w:rsidRPr="00E44905">
        <w:rPr>
          <w:rFonts w:ascii="Arial" w:hAnsi="Arial" w:cs="Arial"/>
          <w:sz w:val="22"/>
          <w:szCs w:val="22"/>
        </w:rPr>
        <w:t>Spatial analyses using model results then c</w:t>
      </w:r>
      <w:r w:rsidR="00C81298" w:rsidRPr="00E44905">
        <w:rPr>
          <w:rFonts w:ascii="Arial" w:hAnsi="Arial" w:cs="Arial"/>
          <w:sz w:val="22"/>
          <w:szCs w:val="22"/>
        </w:rPr>
        <w:t>ould</w:t>
      </w:r>
      <w:r w:rsidR="00C65C4B" w:rsidRPr="00E44905">
        <w:rPr>
          <w:rFonts w:ascii="Arial" w:hAnsi="Arial" w:cs="Arial"/>
          <w:sz w:val="22"/>
          <w:szCs w:val="22"/>
        </w:rPr>
        <w:t xml:space="preserve"> be used to predict </w:t>
      </w:r>
      <w:r w:rsidR="00F43587" w:rsidRPr="00E44905">
        <w:rPr>
          <w:rFonts w:ascii="Arial" w:hAnsi="Arial" w:cs="Arial"/>
          <w:sz w:val="22"/>
          <w:szCs w:val="22"/>
        </w:rPr>
        <w:t>Project</w:t>
      </w:r>
      <w:r w:rsidR="00C65C4B" w:rsidRPr="00E44905">
        <w:rPr>
          <w:rFonts w:ascii="Arial" w:hAnsi="Arial" w:cs="Arial"/>
          <w:sz w:val="22"/>
          <w:szCs w:val="22"/>
        </w:rPr>
        <w:t xml:space="preserve"> impacts on wood frogs.</w:t>
      </w:r>
    </w:p>
    <w:p w14:paraId="62BC4198" w14:textId="77777777" w:rsidR="00DE18C6" w:rsidRPr="00E44905" w:rsidRDefault="00DE18C6" w:rsidP="005B2838">
      <w:pPr>
        <w:rPr>
          <w:rFonts w:ascii="Arial" w:hAnsi="Arial" w:cs="Arial"/>
          <w:sz w:val="22"/>
          <w:szCs w:val="22"/>
        </w:rPr>
      </w:pPr>
    </w:p>
    <w:p w14:paraId="62BC4199" w14:textId="77777777" w:rsidR="00310DAF" w:rsidRPr="00E44905" w:rsidRDefault="00310DAF" w:rsidP="00A127C7">
      <w:pPr>
        <w:pStyle w:val="SCLlev3"/>
        <w:numPr>
          <w:ilvl w:val="0"/>
          <w:numId w:val="0"/>
        </w:numPr>
        <w:ind w:left="720" w:hanging="720"/>
        <w:rPr>
          <w:sz w:val="22"/>
          <w:szCs w:val="22"/>
        </w:rPr>
      </w:pPr>
      <w:r w:rsidRPr="00E44905">
        <w:rPr>
          <w:sz w:val="22"/>
          <w:szCs w:val="22"/>
        </w:rPr>
        <w:t>1.3.7.</w:t>
      </w:r>
      <w:r w:rsidRPr="00E44905">
        <w:rPr>
          <w:sz w:val="22"/>
          <w:szCs w:val="22"/>
        </w:rPr>
        <w:tab/>
        <w:t>Describe considerations of level of effort and cost, as applicable, and why any proposed alternative studies would not be sufficient to meet the stated information needs.</w:t>
      </w:r>
    </w:p>
    <w:p w14:paraId="62BC419A" w14:textId="77777777" w:rsidR="002341F4" w:rsidRPr="00E44905" w:rsidRDefault="002341F4" w:rsidP="002341F4">
      <w:pPr>
        <w:rPr>
          <w:rFonts w:ascii="Arial" w:hAnsi="Arial" w:cs="Arial"/>
          <w:sz w:val="22"/>
          <w:szCs w:val="22"/>
        </w:rPr>
      </w:pPr>
      <w:r w:rsidRPr="00E44905">
        <w:rPr>
          <w:rFonts w:ascii="Arial" w:hAnsi="Arial" w:cs="Arial"/>
          <w:sz w:val="22"/>
          <w:szCs w:val="22"/>
        </w:rPr>
        <w:t>Auditory surveys should be conducted in spring 2013 and 2014</w:t>
      </w:r>
      <w:r>
        <w:rPr>
          <w:rFonts w:ascii="Arial" w:hAnsi="Arial" w:cs="Arial"/>
          <w:sz w:val="22"/>
          <w:szCs w:val="22"/>
        </w:rPr>
        <w:t>, requiring approximately 1–2 weeks of field surveys per year</w:t>
      </w:r>
      <w:r w:rsidRPr="00E44905">
        <w:rPr>
          <w:rFonts w:ascii="Arial" w:hAnsi="Arial" w:cs="Arial"/>
          <w:sz w:val="22"/>
          <w:szCs w:val="22"/>
        </w:rPr>
        <w:t xml:space="preserve">. Model development would </w:t>
      </w:r>
      <w:r>
        <w:rPr>
          <w:rFonts w:ascii="Arial" w:hAnsi="Arial" w:cs="Arial"/>
          <w:sz w:val="22"/>
          <w:szCs w:val="22"/>
        </w:rPr>
        <w:t xml:space="preserve">be conducted </w:t>
      </w:r>
      <w:r w:rsidRPr="00E44905">
        <w:rPr>
          <w:rFonts w:ascii="Arial" w:hAnsi="Arial" w:cs="Arial"/>
          <w:sz w:val="22"/>
          <w:szCs w:val="22"/>
        </w:rPr>
        <w:t>during winter 2013/</w:t>
      </w:r>
      <w:r>
        <w:rPr>
          <w:rFonts w:ascii="Arial" w:hAnsi="Arial" w:cs="Arial"/>
          <w:sz w:val="22"/>
          <w:szCs w:val="22"/>
        </w:rPr>
        <w:t>20</w:t>
      </w:r>
      <w:r w:rsidRPr="00E44905">
        <w:rPr>
          <w:rFonts w:ascii="Arial" w:hAnsi="Arial" w:cs="Arial"/>
          <w:sz w:val="22"/>
          <w:szCs w:val="22"/>
        </w:rPr>
        <w:t xml:space="preserve">14, and </w:t>
      </w:r>
      <w:r>
        <w:rPr>
          <w:rFonts w:ascii="Arial" w:hAnsi="Arial" w:cs="Arial"/>
          <w:sz w:val="22"/>
          <w:szCs w:val="22"/>
        </w:rPr>
        <w:t xml:space="preserve">ground-truthing of </w:t>
      </w:r>
      <w:r w:rsidRPr="00E44905">
        <w:rPr>
          <w:rFonts w:ascii="Arial" w:hAnsi="Arial" w:cs="Arial"/>
          <w:sz w:val="22"/>
          <w:szCs w:val="22"/>
        </w:rPr>
        <w:t xml:space="preserve">the </w:t>
      </w:r>
      <w:r>
        <w:rPr>
          <w:rFonts w:ascii="Arial" w:hAnsi="Arial" w:cs="Arial"/>
          <w:sz w:val="22"/>
          <w:szCs w:val="22"/>
        </w:rPr>
        <w:t xml:space="preserve">model would be done in the </w:t>
      </w:r>
      <w:r w:rsidRPr="00E44905">
        <w:rPr>
          <w:rFonts w:ascii="Arial" w:hAnsi="Arial" w:cs="Arial"/>
          <w:sz w:val="22"/>
          <w:szCs w:val="22"/>
        </w:rPr>
        <w:t xml:space="preserve">2014 field </w:t>
      </w:r>
      <w:r>
        <w:rPr>
          <w:rFonts w:ascii="Arial" w:hAnsi="Arial" w:cs="Arial"/>
          <w:sz w:val="22"/>
          <w:szCs w:val="22"/>
        </w:rPr>
        <w:t>season</w:t>
      </w:r>
      <w:r w:rsidRPr="00E44905">
        <w:rPr>
          <w:rFonts w:ascii="Arial" w:hAnsi="Arial" w:cs="Arial"/>
          <w:sz w:val="22"/>
          <w:szCs w:val="22"/>
        </w:rPr>
        <w:t>.</w:t>
      </w:r>
    </w:p>
    <w:p w14:paraId="62BC419B" w14:textId="77777777" w:rsidR="002341F4" w:rsidRDefault="002341F4" w:rsidP="005B2838">
      <w:pPr>
        <w:rPr>
          <w:rFonts w:ascii="Arial" w:hAnsi="Arial" w:cs="Arial"/>
          <w:sz w:val="22"/>
          <w:szCs w:val="22"/>
        </w:rPr>
      </w:pPr>
    </w:p>
    <w:p w14:paraId="62BC419C" w14:textId="77777777" w:rsidR="00DE18C6" w:rsidRPr="00E44905" w:rsidRDefault="00DE18C6" w:rsidP="005B2838">
      <w:pPr>
        <w:rPr>
          <w:rFonts w:ascii="Arial" w:hAnsi="Arial" w:cs="Arial"/>
          <w:sz w:val="22"/>
          <w:szCs w:val="22"/>
        </w:rPr>
      </w:pPr>
      <w:r w:rsidRPr="00E44905">
        <w:rPr>
          <w:rFonts w:ascii="Arial" w:hAnsi="Arial" w:cs="Arial"/>
          <w:sz w:val="22"/>
          <w:szCs w:val="22"/>
        </w:rPr>
        <w:lastRenderedPageBreak/>
        <w:t>Using a combination of field sampling and modeling w</w:t>
      </w:r>
      <w:r w:rsidR="00E53619" w:rsidRPr="00E44905">
        <w:rPr>
          <w:rFonts w:ascii="Arial" w:hAnsi="Arial" w:cs="Arial"/>
          <w:sz w:val="22"/>
          <w:szCs w:val="22"/>
        </w:rPr>
        <w:t>ould</w:t>
      </w:r>
      <w:r w:rsidRPr="00E44905">
        <w:rPr>
          <w:rFonts w:ascii="Arial" w:hAnsi="Arial" w:cs="Arial"/>
          <w:sz w:val="22"/>
          <w:szCs w:val="22"/>
        </w:rPr>
        <w:t xml:space="preserve"> constrain costs compared </w:t>
      </w:r>
      <w:r w:rsidR="006A38C2" w:rsidRPr="00E44905">
        <w:rPr>
          <w:rFonts w:ascii="Arial" w:hAnsi="Arial" w:cs="Arial"/>
          <w:sz w:val="22"/>
          <w:szCs w:val="22"/>
        </w:rPr>
        <w:t>with</w:t>
      </w:r>
      <w:r w:rsidRPr="00E44905">
        <w:rPr>
          <w:rFonts w:ascii="Arial" w:hAnsi="Arial" w:cs="Arial"/>
          <w:sz w:val="22"/>
          <w:szCs w:val="22"/>
        </w:rPr>
        <w:t xml:space="preserve"> attempting to </w:t>
      </w:r>
      <w:r w:rsidR="00C65C4B" w:rsidRPr="00E44905">
        <w:rPr>
          <w:rFonts w:ascii="Arial" w:hAnsi="Arial" w:cs="Arial"/>
          <w:sz w:val="22"/>
          <w:szCs w:val="22"/>
        </w:rPr>
        <w:t>census wood frog</w:t>
      </w:r>
      <w:r w:rsidR="006A38C2" w:rsidRPr="00E44905">
        <w:rPr>
          <w:rFonts w:ascii="Arial" w:hAnsi="Arial" w:cs="Arial"/>
          <w:sz w:val="22"/>
          <w:szCs w:val="22"/>
        </w:rPr>
        <w:t>s</w:t>
      </w:r>
      <w:r w:rsidR="00C65C4B" w:rsidRPr="00E44905">
        <w:rPr>
          <w:rFonts w:ascii="Arial" w:hAnsi="Arial" w:cs="Arial"/>
          <w:sz w:val="22"/>
          <w:szCs w:val="22"/>
        </w:rPr>
        <w:t xml:space="preserve"> in all </w:t>
      </w:r>
      <w:r w:rsidRPr="00E44905">
        <w:rPr>
          <w:rFonts w:ascii="Arial" w:hAnsi="Arial" w:cs="Arial"/>
          <w:sz w:val="22"/>
          <w:szCs w:val="22"/>
        </w:rPr>
        <w:t xml:space="preserve">waterbodies throughout the </w:t>
      </w:r>
      <w:r w:rsidR="00F43587" w:rsidRPr="00E44905">
        <w:rPr>
          <w:rFonts w:ascii="Arial" w:hAnsi="Arial" w:cs="Arial"/>
          <w:sz w:val="22"/>
          <w:szCs w:val="22"/>
        </w:rPr>
        <w:t>Project</w:t>
      </w:r>
      <w:r w:rsidRPr="00E44905">
        <w:rPr>
          <w:rFonts w:ascii="Arial" w:hAnsi="Arial" w:cs="Arial"/>
          <w:sz w:val="22"/>
          <w:szCs w:val="22"/>
        </w:rPr>
        <w:t xml:space="preserve"> area. </w:t>
      </w:r>
      <w:r w:rsidR="008631D0" w:rsidRPr="00E44905">
        <w:rPr>
          <w:rFonts w:ascii="Arial" w:hAnsi="Arial" w:cs="Arial"/>
          <w:sz w:val="22"/>
          <w:szCs w:val="22"/>
        </w:rPr>
        <w:t>Field</w:t>
      </w:r>
      <w:r w:rsidRPr="00E44905">
        <w:rPr>
          <w:rFonts w:ascii="Arial" w:hAnsi="Arial" w:cs="Arial"/>
          <w:sz w:val="22"/>
          <w:szCs w:val="22"/>
        </w:rPr>
        <w:t xml:space="preserve"> data from auditory surveys are required, however, because a reliable wood frog habitat model </w:t>
      </w:r>
      <w:r w:rsidR="00C65C4B" w:rsidRPr="00E44905">
        <w:rPr>
          <w:rFonts w:ascii="Arial" w:hAnsi="Arial" w:cs="Arial"/>
          <w:sz w:val="22"/>
          <w:szCs w:val="22"/>
        </w:rPr>
        <w:t>cannot</w:t>
      </w:r>
      <w:r w:rsidRPr="00E44905">
        <w:rPr>
          <w:rFonts w:ascii="Arial" w:hAnsi="Arial" w:cs="Arial"/>
          <w:sz w:val="22"/>
          <w:szCs w:val="22"/>
        </w:rPr>
        <w:t xml:space="preserve"> be developed </w:t>
      </w:r>
      <w:r w:rsidR="00C65C4B" w:rsidRPr="00E44905">
        <w:rPr>
          <w:rFonts w:ascii="Arial" w:hAnsi="Arial" w:cs="Arial"/>
          <w:sz w:val="22"/>
          <w:szCs w:val="22"/>
        </w:rPr>
        <w:t xml:space="preserve">solely </w:t>
      </w:r>
      <w:r w:rsidRPr="00E44905">
        <w:rPr>
          <w:rFonts w:ascii="Arial" w:hAnsi="Arial" w:cs="Arial"/>
          <w:sz w:val="22"/>
          <w:szCs w:val="22"/>
        </w:rPr>
        <w:t>from the literature.</w:t>
      </w:r>
    </w:p>
    <w:p w14:paraId="62BC419D" w14:textId="77777777" w:rsidR="00DE18C6" w:rsidRPr="00E44905" w:rsidRDefault="00DE18C6" w:rsidP="005B2838">
      <w:pPr>
        <w:rPr>
          <w:rFonts w:ascii="Arial" w:hAnsi="Arial" w:cs="Arial"/>
          <w:sz w:val="22"/>
          <w:szCs w:val="22"/>
        </w:rPr>
      </w:pPr>
    </w:p>
    <w:p w14:paraId="62BC419E" w14:textId="77777777" w:rsidR="00310DAF" w:rsidRPr="00E44905" w:rsidRDefault="00447762" w:rsidP="00A127C7">
      <w:pPr>
        <w:pStyle w:val="SCLlev3"/>
        <w:numPr>
          <w:ilvl w:val="0"/>
          <w:numId w:val="0"/>
        </w:numPr>
        <w:rPr>
          <w:sz w:val="22"/>
          <w:szCs w:val="22"/>
        </w:rPr>
      </w:pPr>
      <w:r w:rsidRPr="00E44905">
        <w:rPr>
          <w:sz w:val="22"/>
          <w:szCs w:val="22"/>
        </w:rPr>
        <w:t xml:space="preserve">1.3.8. </w:t>
      </w:r>
      <w:r w:rsidR="00310DAF" w:rsidRPr="00E44905">
        <w:rPr>
          <w:sz w:val="22"/>
          <w:szCs w:val="22"/>
        </w:rPr>
        <w:t>Literature Cited</w:t>
      </w:r>
    </w:p>
    <w:p w14:paraId="62BC419F" w14:textId="77777777" w:rsidR="00C653F1" w:rsidRPr="00E44905" w:rsidRDefault="00C653F1" w:rsidP="00C653F1">
      <w:pPr>
        <w:pStyle w:val="Litcited"/>
        <w:rPr>
          <w:rFonts w:ascii="Arial" w:hAnsi="Arial" w:cs="Arial"/>
          <w:sz w:val="22"/>
          <w:szCs w:val="22"/>
        </w:rPr>
      </w:pPr>
      <w:r w:rsidRPr="00E44905">
        <w:rPr>
          <w:rFonts w:ascii="Arial" w:hAnsi="Arial" w:cs="Arial"/>
          <w:sz w:val="22"/>
          <w:szCs w:val="22"/>
        </w:rPr>
        <w:t>ADF&amp;G (Alaska Department of Fish and Game). 2006. Our wealth maintained: a strategy for conserving Alaska’s diverse wildlife and fish resources. Juneau. 824 pp.</w:t>
      </w:r>
    </w:p>
    <w:p w14:paraId="62BC41A0"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Anderson, B.</w:t>
      </w:r>
      <w:r w:rsidR="00951AFB" w:rsidRPr="00E44905">
        <w:rPr>
          <w:rFonts w:ascii="Arial" w:hAnsi="Arial" w:cs="Arial"/>
          <w:sz w:val="22"/>
          <w:szCs w:val="22"/>
        </w:rPr>
        <w:t xml:space="preserve"> </w:t>
      </w:r>
      <w:r w:rsidRPr="00E44905">
        <w:rPr>
          <w:rFonts w:ascii="Arial" w:hAnsi="Arial" w:cs="Arial"/>
          <w:sz w:val="22"/>
          <w:szCs w:val="22"/>
        </w:rPr>
        <w:t>C. 2004. An opportunistic amphibian inventory in Alaska’s national parks, 2001–2003. Final report, National Park Service, Alaska Region Survey and I</w:t>
      </w:r>
      <w:r w:rsidR="003F0F92">
        <w:rPr>
          <w:rFonts w:ascii="Arial" w:hAnsi="Arial" w:cs="Arial"/>
          <w:sz w:val="22"/>
          <w:szCs w:val="22"/>
        </w:rPr>
        <w:t xml:space="preserve">nventory Program, Anchorage. 44 </w:t>
      </w:r>
      <w:r w:rsidRPr="00E44905">
        <w:rPr>
          <w:rFonts w:ascii="Arial" w:hAnsi="Arial" w:cs="Arial"/>
          <w:sz w:val="22"/>
          <w:szCs w:val="22"/>
        </w:rPr>
        <w:t>pp.</w:t>
      </w:r>
    </w:p>
    <w:p w14:paraId="62BC41A1"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Cook, J.</w:t>
      </w:r>
      <w:r w:rsidR="00951AFB" w:rsidRPr="00E44905">
        <w:rPr>
          <w:rFonts w:ascii="Arial" w:hAnsi="Arial" w:cs="Arial"/>
          <w:sz w:val="22"/>
          <w:szCs w:val="22"/>
        </w:rPr>
        <w:t xml:space="preserve"> </w:t>
      </w:r>
      <w:r w:rsidRPr="00E44905">
        <w:rPr>
          <w:rFonts w:ascii="Arial" w:hAnsi="Arial" w:cs="Arial"/>
          <w:sz w:val="22"/>
          <w:szCs w:val="22"/>
        </w:rPr>
        <w:t>A., and S.</w:t>
      </w:r>
      <w:r w:rsidR="00951AFB" w:rsidRPr="00E44905">
        <w:rPr>
          <w:rFonts w:ascii="Arial" w:hAnsi="Arial" w:cs="Arial"/>
          <w:sz w:val="22"/>
          <w:szCs w:val="22"/>
        </w:rPr>
        <w:t xml:space="preserve"> </w:t>
      </w:r>
      <w:r w:rsidRPr="00E44905">
        <w:rPr>
          <w:rFonts w:ascii="Arial" w:hAnsi="Arial" w:cs="Arial"/>
          <w:sz w:val="22"/>
          <w:szCs w:val="22"/>
        </w:rPr>
        <w:t>O. MacDonald. 2003. Mammal inventory of Alaska’s national parks and preserves: Denali National Park and Preserve. 2002 annual report for National Park Service, Alaska Region Survey and Inventory Program, Anchorage, by Idaho State University, Pocatello. 24 pp.</w:t>
      </w:r>
    </w:p>
    <w:p w14:paraId="62BC41A2"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Gotthardt, T. 2004. Monitoring the distribution of amphibians in the Cook Inlet watershed: 2003 final report. Alaska Natural Heritage Program, University of Alaska, Anchorage.</w:t>
      </w:r>
    </w:p>
    <w:p w14:paraId="62BC41A3"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Gotthardt, T. 2005. Wood frog conservation status report. Alaska Natural Heritage Program, University of Alaska, Anchorage.</w:t>
      </w:r>
    </w:p>
    <w:p w14:paraId="62BC41A4"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Hokit, D.</w:t>
      </w:r>
      <w:r w:rsidR="00951AFB" w:rsidRPr="00E44905">
        <w:rPr>
          <w:rFonts w:ascii="Arial" w:hAnsi="Arial" w:cs="Arial"/>
          <w:sz w:val="22"/>
          <w:szCs w:val="22"/>
        </w:rPr>
        <w:t xml:space="preserve"> </w:t>
      </w:r>
      <w:r w:rsidRPr="00E44905">
        <w:rPr>
          <w:rFonts w:ascii="Arial" w:hAnsi="Arial" w:cs="Arial"/>
          <w:sz w:val="22"/>
          <w:szCs w:val="22"/>
        </w:rPr>
        <w:t>G., and A. Brown. 2006. Distribution patterns of wood frogs (</w:t>
      </w:r>
      <w:r w:rsidRPr="00E44905">
        <w:rPr>
          <w:rFonts w:ascii="Arial" w:hAnsi="Arial" w:cs="Arial"/>
          <w:i/>
          <w:sz w:val="22"/>
          <w:szCs w:val="22"/>
        </w:rPr>
        <w:t>Rana sylvatica</w:t>
      </w:r>
      <w:r w:rsidRPr="00E44905">
        <w:rPr>
          <w:rFonts w:ascii="Arial" w:hAnsi="Arial" w:cs="Arial"/>
          <w:sz w:val="22"/>
          <w:szCs w:val="22"/>
        </w:rPr>
        <w:t>) in Denali National Park. Northwestern Naturalist 87:</w:t>
      </w:r>
      <w:r w:rsidR="005B2838" w:rsidRPr="00E44905">
        <w:rPr>
          <w:rFonts w:ascii="Arial" w:hAnsi="Arial" w:cs="Arial"/>
          <w:sz w:val="22"/>
          <w:szCs w:val="22"/>
        </w:rPr>
        <w:t xml:space="preserve"> </w:t>
      </w:r>
      <w:r w:rsidRPr="00E44905">
        <w:rPr>
          <w:rFonts w:ascii="Arial" w:hAnsi="Arial" w:cs="Arial"/>
          <w:sz w:val="22"/>
          <w:szCs w:val="22"/>
        </w:rPr>
        <w:t>128–137.</w:t>
      </w:r>
    </w:p>
    <w:p w14:paraId="62BC41A5" w14:textId="77777777" w:rsidR="00255931" w:rsidRPr="00E44905" w:rsidRDefault="00255931" w:rsidP="005B2838">
      <w:pPr>
        <w:pStyle w:val="Litcited"/>
        <w:rPr>
          <w:rFonts w:ascii="Arial" w:hAnsi="Arial" w:cs="Arial"/>
          <w:sz w:val="22"/>
          <w:szCs w:val="22"/>
        </w:rPr>
      </w:pPr>
      <w:r w:rsidRPr="00E44905">
        <w:rPr>
          <w:rFonts w:ascii="Arial" w:hAnsi="Arial" w:cs="Arial"/>
          <w:sz w:val="22"/>
          <w:szCs w:val="22"/>
        </w:rPr>
        <w:t>MacDonald, S. O. 2010. The amphibians and reptiles of Alaska: a field handbook. Version 2.0. University of Alaska Museum, Fairbanks, and Museum of Southwestern Biology, Albuquerque, NM. Available online: http://aknhp.uaa.alaska.edu/wp-content/uploads/2011/02/Herps-of-Alaska-Handbook-Final-Version-2-reduced.pdf (accessed 3 March 2012)</w:t>
      </w:r>
    </w:p>
    <w:p w14:paraId="62BC41A6" w14:textId="77777777" w:rsidR="00573260" w:rsidRPr="00E44905" w:rsidRDefault="00573260" w:rsidP="005B2838">
      <w:pPr>
        <w:pStyle w:val="Litcited"/>
        <w:rPr>
          <w:rFonts w:ascii="Arial" w:hAnsi="Arial" w:cs="Arial"/>
          <w:sz w:val="22"/>
          <w:szCs w:val="22"/>
        </w:rPr>
      </w:pPr>
      <w:r w:rsidRPr="00E44905">
        <w:rPr>
          <w:rFonts w:ascii="Arial" w:hAnsi="Arial" w:cs="Arial"/>
          <w:sz w:val="22"/>
          <w:szCs w:val="22"/>
        </w:rPr>
        <w:t>Stevens, C.</w:t>
      </w:r>
      <w:r w:rsidR="00951AFB" w:rsidRPr="00E44905">
        <w:rPr>
          <w:rFonts w:ascii="Arial" w:hAnsi="Arial" w:cs="Arial"/>
          <w:sz w:val="22"/>
          <w:szCs w:val="22"/>
        </w:rPr>
        <w:t xml:space="preserve"> </w:t>
      </w:r>
      <w:r w:rsidRPr="00E44905">
        <w:rPr>
          <w:rFonts w:ascii="Arial" w:hAnsi="Arial" w:cs="Arial"/>
          <w:sz w:val="22"/>
          <w:szCs w:val="22"/>
        </w:rPr>
        <w:t>E., C.</w:t>
      </w:r>
      <w:r w:rsidR="00951AFB" w:rsidRPr="00E44905">
        <w:rPr>
          <w:rFonts w:ascii="Arial" w:hAnsi="Arial" w:cs="Arial"/>
          <w:sz w:val="22"/>
          <w:szCs w:val="22"/>
        </w:rPr>
        <w:t xml:space="preserve"> </w:t>
      </w:r>
      <w:r w:rsidRPr="00E44905">
        <w:rPr>
          <w:rFonts w:ascii="Arial" w:hAnsi="Arial" w:cs="Arial"/>
          <w:sz w:val="22"/>
          <w:szCs w:val="22"/>
        </w:rPr>
        <w:t>A. Paszkowski, and G.</w:t>
      </w:r>
      <w:r w:rsidR="00951AFB" w:rsidRPr="00E44905">
        <w:rPr>
          <w:rFonts w:ascii="Arial" w:hAnsi="Arial" w:cs="Arial"/>
          <w:sz w:val="22"/>
          <w:szCs w:val="22"/>
        </w:rPr>
        <w:t xml:space="preserve"> </w:t>
      </w:r>
      <w:r w:rsidRPr="00E44905">
        <w:rPr>
          <w:rFonts w:ascii="Arial" w:hAnsi="Arial" w:cs="Arial"/>
          <w:sz w:val="22"/>
          <w:szCs w:val="22"/>
        </w:rPr>
        <w:t xml:space="preserve">J. Scrimgeour. 2006. Older is better: </w:t>
      </w:r>
      <w:r w:rsidR="005B2838" w:rsidRPr="00E44905">
        <w:rPr>
          <w:rFonts w:ascii="Arial" w:hAnsi="Arial" w:cs="Arial"/>
          <w:sz w:val="22"/>
          <w:szCs w:val="22"/>
        </w:rPr>
        <w:t>B</w:t>
      </w:r>
      <w:r w:rsidRPr="00E44905">
        <w:rPr>
          <w:rFonts w:ascii="Arial" w:hAnsi="Arial" w:cs="Arial"/>
          <w:sz w:val="22"/>
          <w:szCs w:val="22"/>
        </w:rPr>
        <w:t>eaver ponds on boreal streams as breeding habitat for the wood frog. Journal of Wildlife Management 70:</w:t>
      </w:r>
      <w:r w:rsidR="005B2838" w:rsidRPr="00E44905">
        <w:rPr>
          <w:rFonts w:ascii="Arial" w:hAnsi="Arial" w:cs="Arial"/>
          <w:sz w:val="22"/>
          <w:szCs w:val="22"/>
        </w:rPr>
        <w:t xml:space="preserve"> </w:t>
      </w:r>
      <w:r w:rsidRPr="00E44905">
        <w:rPr>
          <w:rFonts w:ascii="Arial" w:hAnsi="Arial" w:cs="Arial"/>
          <w:sz w:val="22"/>
          <w:szCs w:val="22"/>
        </w:rPr>
        <w:t>1360–1371.</w:t>
      </w:r>
    </w:p>
    <w:p w14:paraId="62BC41A7" w14:textId="77777777" w:rsidR="00573260" w:rsidRDefault="00573260" w:rsidP="005B2838">
      <w:pPr>
        <w:pStyle w:val="Litcited"/>
        <w:rPr>
          <w:rFonts w:ascii="Arial" w:hAnsi="Arial" w:cs="Arial"/>
          <w:sz w:val="22"/>
          <w:szCs w:val="22"/>
        </w:rPr>
      </w:pPr>
      <w:r w:rsidRPr="00E44905">
        <w:rPr>
          <w:rFonts w:ascii="Arial" w:hAnsi="Arial" w:cs="Arial"/>
          <w:sz w:val="22"/>
          <w:szCs w:val="22"/>
        </w:rPr>
        <w:t>USGS (U.S. Geological Survey). 2010. North American amphibian monitoring program protocol. USGS Patuxent Wildlife Research Center, Patuxent, MD. Available online</w:t>
      </w:r>
      <w:r w:rsidR="00951AFB" w:rsidRPr="00E44905">
        <w:rPr>
          <w:rFonts w:ascii="Arial" w:hAnsi="Arial" w:cs="Arial"/>
          <w:sz w:val="22"/>
          <w:szCs w:val="22"/>
        </w:rPr>
        <w:t>:</w:t>
      </w:r>
      <w:r w:rsidRPr="00E44905">
        <w:rPr>
          <w:rFonts w:ascii="Arial" w:hAnsi="Arial" w:cs="Arial"/>
          <w:sz w:val="22"/>
          <w:szCs w:val="22"/>
        </w:rPr>
        <w:t xml:space="preserve"> </w:t>
      </w:r>
      <w:r w:rsidR="00951AFB" w:rsidRPr="00E44905">
        <w:rPr>
          <w:rFonts w:ascii="Arial" w:hAnsi="Arial" w:cs="Arial"/>
          <w:sz w:val="22"/>
          <w:szCs w:val="22"/>
        </w:rPr>
        <w:t>http://www.pwrc.usgs.gov/naamp/index.cfm?fuseaction=app.protocol (accessed 14 August 2011)</w:t>
      </w:r>
    </w:p>
    <w:p w14:paraId="62BC41A8" w14:textId="77777777" w:rsidR="002341F4" w:rsidRPr="00E44905" w:rsidRDefault="002341F4" w:rsidP="005B2838">
      <w:pPr>
        <w:pStyle w:val="Litcited"/>
        <w:rPr>
          <w:rFonts w:ascii="Arial" w:hAnsi="Arial" w:cs="Arial"/>
          <w:sz w:val="22"/>
          <w:szCs w:val="22"/>
        </w:rPr>
      </w:pPr>
    </w:p>
    <w:sectPr w:rsidR="002341F4" w:rsidRPr="00E44905"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C41AB" w14:textId="77777777" w:rsidR="006616AB" w:rsidRDefault="006616AB">
      <w:r>
        <w:separator/>
      </w:r>
    </w:p>
  </w:endnote>
  <w:endnote w:type="continuationSeparator" w:id="0">
    <w:p w14:paraId="62BC41AC" w14:textId="77777777" w:rsidR="006616AB" w:rsidRDefault="0066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41AE" w14:textId="77777777" w:rsidR="00E44905" w:rsidRPr="002341F4" w:rsidRDefault="00E44905" w:rsidP="00E44905">
    <w:pPr>
      <w:pStyle w:val="Footer"/>
      <w:pBdr>
        <w:top w:val="single" w:sz="4" w:space="1" w:color="auto"/>
      </w:pBdr>
      <w:tabs>
        <w:tab w:val="clear" w:pos="4320"/>
        <w:tab w:val="clear" w:pos="8640"/>
        <w:tab w:val="center" w:pos="4680"/>
        <w:tab w:val="right" w:pos="9360"/>
      </w:tabs>
      <w:rPr>
        <w:rFonts w:ascii="Arial" w:hAnsi="Arial" w:cs="Arial"/>
        <w:sz w:val="20"/>
      </w:rPr>
    </w:pPr>
    <w:r w:rsidRPr="002341F4">
      <w:rPr>
        <w:rFonts w:ascii="Arial" w:hAnsi="Arial" w:cs="Arial"/>
        <w:sz w:val="20"/>
      </w:rPr>
      <w:t>Susitna</w:t>
    </w:r>
    <w:r w:rsidR="002341F4">
      <w:rPr>
        <w:rFonts w:ascii="Arial" w:hAnsi="Arial" w:cs="Arial"/>
        <w:sz w:val="20"/>
      </w:rPr>
      <w:t>–</w:t>
    </w:r>
    <w:r w:rsidRPr="002341F4">
      <w:rPr>
        <w:rFonts w:ascii="Arial" w:hAnsi="Arial" w:cs="Arial"/>
        <w:sz w:val="20"/>
      </w:rPr>
      <w:t>Watana Hydroelectric Project</w:t>
    </w:r>
    <w:r w:rsidR="002341F4">
      <w:rPr>
        <w:rFonts w:ascii="Arial" w:hAnsi="Arial" w:cs="Arial"/>
        <w:sz w:val="20"/>
      </w:rPr>
      <w:t>,</w:t>
    </w:r>
    <w:r w:rsidRPr="002341F4">
      <w:rPr>
        <w:rFonts w:ascii="Arial" w:hAnsi="Arial" w:cs="Arial"/>
        <w:sz w:val="20"/>
      </w:rPr>
      <w:t xml:space="preserve"> FERC # 14241</w:t>
    </w:r>
    <w:r w:rsidRPr="002341F4">
      <w:rPr>
        <w:rFonts w:ascii="Arial" w:hAnsi="Arial" w:cs="Arial"/>
        <w:sz w:val="20"/>
      </w:rPr>
      <w:tab/>
    </w:r>
    <w:r w:rsidRPr="002341F4">
      <w:rPr>
        <w:rStyle w:val="PageNumber"/>
        <w:rFonts w:ascii="Arial" w:hAnsi="Arial" w:cs="Arial"/>
        <w:sz w:val="20"/>
      </w:rPr>
      <w:t>Alaska Energy Authority</w:t>
    </w:r>
  </w:p>
  <w:p w14:paraId="62BC41AF" w14:textId="77777777" w:rsidR="00195E32" w:rsidRPr="002341F4" w:rsidRDefault="00E44905" w:rsidP="00E44905">
    <w:pPr>
      <w:pStyle w:val="Footer"/>
      <w:tabs>
        <w:tab w:val="clear" w:pos="4320"/>
        <w:tab w:val="clear" w:pos="8640"/>
        <w:tab w:val="center" w:pos="4680"/>
        <w:tab w:val="right" w:pos="9360"/>
      </w:tabs>
      <w:rPr>
        <w:rFonts w:ascii="Arial" w:hAnsi="Arial" w:cs="Arial"/>
        <w:sz w:val="20"/>
      </w:rPr>
    </w:pPr>
    <w:r w:rsidRPr="002341F4">
      <w:rPr>
        <w:rFonts w:ascii="Arial" w:hAnsi="Arial" w:cs="Arial"/>
        <w:sz w:val="20"/>
      </w:rPr>
      <w:t>Wood Frog Study Request</w:t>
    </w:r>
    <w:r w:rsidR="002341F4">
      <w:rPr>
        <w:rFonts w:ascii="Arial" w:hAnsi="Arial" w:cs="Arial"/>
        <w:sz w:val="20"/>
      </w:rPr>
      <w:t>,</w:t>
    </w:r>
    <w:r w:rsidRPr="002341F4">
      <w:rPr>
        <w:rFonts w:ascii="Arial" w:hAnsi="Arial" w:cs="Arial"/>
        <w:sz w:val="20"/>
      </w:rPr>
      <w:t xml:space="preserve"> </w:t>
    </w:r>
    <w:r w:rsidR="002341F4">
      <w:rPr>
        <w:rFonts w:ascii="Arial" w:hAnsi="Arial" w:cs="Arial"/>
        <w:sz w:val="20"/>
      </w:rPr>
      <w:t>5</w:t>
    </w:r>
    <w:r w:rsidRPr="002341F4">
      <w:rPr>
        <w:rStyle w:val="PageNumber"/>
        <w:rFonts w:ascii="Arial" w:hAnsi="Arial" w:cs="Arial"/>
        <w:sz w:val="20"/>
      </w:rPr>
      <w:t>/</w:t>
    </w:r>
    <w:r w:rsidR="00F44A5F">
      <w:rPr>
        <w:rStyle w:val="PageNumber"/>
        <w:rFonts w:ascii="Arial" w:hAnsi="Arial" w:cs="Arial"/>
        <w:sz w:val="20"/>
      </w:rPr>
      <w:t>16</w:t>
    </w:r>
    <w:r w:rsidRPr="002341F4">
      <w:rPr>
        <w:rStyle w:val="PageNumber"/>
        <w:rFonts w:ascii="Arial" w:hAnsi="Arial" w:cs="Arial"/>
        <w:sz w:val="20"/>
      </w:rPr>
      <w:t>/2012</w:t>
    </w:r>
    <w:r w:rsidRPr="002341F4">
      <w:rPr>
        <w:rFonts w:ascii="Arial" w:hAnsi="Arial" w:cs="Arial"/>
        <w:sz w:val="20"/>
      </w:rPr>
      <w:tab/>
    </w:r>
    <w:r w:rsidRPr="002341F4">
      <w:rPr>
        <w:rFonts w:ascii="Arial" w:hAnsi="Arial" w:cs="Arial"/>
        <w:sz w:val="20"/>
      </w:rPr>
      <w:tab/>
      <w:t xml:space="preserve">Page </w:t>
    </w:r>
    <w:r w:rsidR="007D709A" w:rsidRPr="002341F4">
      <w:rPr>
        <w:rStyle w:val="PageNumber"/>
        <w:rFonts w:ascii="Arial" w:hAnsi="Arial" w:cs="Arial"/>
        <w:sz w:val="20"/>
      </w:rPr>
      <w:fldChar w:fldCharType="begin"/>
    </w:r>
    <w:r w:rsidRPr="002341F4">
      <w:rPr>
        <w:rStyle w:val="PageNumber"/>
        <w:rFonts w:ascii="Arial" w:hAnsi="Arial" w:cs="Arial"/>
        <w:sz w:val="20"/>
      </w:rPr>
      <w:instrText xml:space="preserve"> PAGE </w:instrText>
    </w:r>
    <w:r w:rsidR="007D709A" w:rsidRPr="002341F4">
      <w:rPr>
        <w:rStyle w:val="PageNumber"/>
        <w:rFonts w:ascii="Arial" w:hAnsi="Arial" w:cs="Arial"/>
        <w:sz w:val="20"/>
      </w:rPr>
      <w:fldChar w:fldCharType="separate"/>
    </w:r>
    <w:r w:rsidR="008D012C">
      <w:rPr>
        <w:rStyle w:val="PageNumber"/>
        <w:rFonts w:ascii="Arial" w:hAnsi="Arial" w:cs="Arial"/>
        <w:noProof/>
        <w:sz w:val="20"/>
      </w:rPr>
      <w:t>3</w:t>
    </w:r>
    <w:r w:rsidR="007D709A" w:rsidRPr="002341F4">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41B1" w14:textId="77777777" w:rsidR="00E44905" w:rsidRPr="002341F4" w:rsidRDefault="00E44905" w:rsidP="00E44905">
    <w:pPr>
      <w:pStyle w:val="Footer"/>
      <w:pBdr>
        <w:top w:val="single" w:sz="4" w:space="1" w:color="auto"/>
      </w:pBdr>
      <w:tabs>
        <w:tab w:val="clear" w:pos="4320"/>
        <w:tab w:val="clear" w:pos="8640"/>
        <w:tab w:val="center" w:pos="4680"/>
        <w:tab w:val="right" w:pos="9360"/>
      </w:tabs>
      <w:rPr>
        <w:rFonts w:ascii="Arial" w:hAnsi="Arial" w:cs="Arial"/>
        <w:sz w:val="20"/>
      </w:rPr>
    </w:pPr>
    <w:r w:rsidRPr="002341F4">
      <w:rPr>
        <w:rFonts w:ascii="Arial" w:hAnsi="Arial" w:cs="Arial"/>
        <w:sz w:val="20"/>
      </w:rPr>
      <w:t>Susitna</w:t>
    </w:r>
    <w:r w:rsidR="002341F4">
      <w:rPr>
        <w:rFonts w:ascii="Arial" w:hAnsi="Arial" w:cs="Arial"/>
        <w:sz w:val="20"/>
      </w:rPr>
      <w:t>–</w:t>
    </w:r>
    <w:r w:rsidRPr="002341F4">
      <w:rPr>
        <w:rFonts w:ascii="Arial" w:hAnsi="Arial" w:cs="Arial"/>
        <w:sz w:val="20"/>
      </w:rPr>
      <w:t>Watana Hydroelectric Project</w:t>
    </w:r>
    <w:r w:rsidR="002341F4">
      <w:rPr>
        <w:rFonts w:ascii="Arial" w:hAnsi="Arial" w:cs="Arial"/>
        <w:sz w:val="20"/>
      </w:rPr>
      <w:t>,</w:t>
    </w:r>
    <w:r w:rsidRPr="002341F4">
      <w:rPr>
        <w:rFonts w:ascii="Arial" w:hAnsi="Arial" w:cs="Arial"/>
        <w:sz w:val="20"/>
      </w:rPr>
      <w:t xml:space="preserve"> FERC # 14241</w:t>
    </w:r>
    <w:r w:rsidRPr="002341F4">
      <w:rPr>
        <w:rFonts w:ascii="Arial" w:hAnsi="Arial" w:cs="Arial"/>
        <w:sz w:val="20"/>
      </w:rPr>
      <w:tab/>
    </w:r>
    <w:r w:rsidRPr="002341F4">
      <w:rPr>
        <w:rStyle w:val="PageNumber"/>
        <w:rFonts w:ascii="Arial" w:hAnsi="Arial" w:cs="Arial"/>
        <w:sz w:val="20"/>
      </w:rPr>
      <w:t>Alaska Energy Authority</w:t>
    </w:r>
  </w:p>
  <w:p w14:paraId="62BC41B2" w14:textId="77777777" w:rsidR="00195E32" w:rsidRPr="002341F4" w:rsidRDefault="00E44905" w:rsidP="00E44905">
    <w:pPr>
      <w:pStyle w:val="Footer"/>
      <w:tabs>
        <w:tab w:val="clear" w:pos="4320"/>
        <w:tab w:val="clear" w:pos="8640"/>
        <w:tab w:val="center" w:pos="4680"/>
        <w:tab w:val="right" w:pos="9360"/>
      </w:tabs>
      <w:rPr>
        <w:rFonts w:ascii="Arial" w:hAnsi="Arial" w:cs="Arial"/>
      </w:rPr>
    </w:pPr>
    <w:r w:rsidRPr="002341F4">
      <w:rPr>
        <w:rFonts w:ascii="Arial" w:hAnsi="Arial" w:cs="Arial"/>
        <w:sz w:val="20"/>
      </w:rPr>
      <w:t>Wood Frog Study Request</w:t>
    </w:r>
    <w:r w:rsidR="002341F4">
      <w:rPr>
        <w:rFonts w:ascii="Arial" w:hAnsi="Arial" w:cs="Arial"/>
        <w:sz w:val="20"/>
      </w:rPr>
      <w:t>,</w:t>
    </w:r>
    <w:r w:rsidRPr="002341F4">
      <w:rPr>
        <w:rFonts w:ascii="Arial" w:hAnsi="Arial" w:cs="Arial"/>
        <w:sz w:val="20"/>
      </w:rPr>
      <w:t xml:space="preserve"> </w:t>
    </w:r>
    <w:r w:rsidR="002341F4">
      <w:rPr>
        <w:rFonts w:ascii="Arial" w:hAnsi="Arial" w:cs="Arial"/>
        <w:sz w:val="20"/>
      </w:rPr>
      <w:t>5</w:t>
    </w:r>
    <w:r w:rsidRPr="002341F4">
      <w:rPr>
        <w:rStyle w:val="PageNumber"/>
        <w:rFonts w:ascii="Arial" w:hAnsi="Arial" w:cs="Arial"/>
        <w:sz w:val="20"/>
      </w:rPr>
      <w:t>/</w:t>
    </w:r>
    <w:r w:rsidR="00F44A5F">
      <w:rPr>
        <w:rStyle w:val="PageNumber"/>
        <w:rFonts w:ascii="Arial" w:hAnsi="Arial" w:cs="Arial"/>
        <w:sz w:val="20"/>
      </w:rPr>
      <w:t>16</w:t>
    </w:r>
    <w:r w:rsidRPr="002341F4">
      <w:rPr>
        <w:rStyle w:val="PageNumber"/>
        <w:rFonts w:ascii="Arial" w:hAnsi="Arial" w:cs="Arial"/>
        <w:sz w:val="20"/>
      </w:rPr>
      <w:t>/2012</w:t>
    </w:r>
    <w:r w:rsidRPr="002341F4">
      <w:rPr>
        <w:rFonts w:ascii="Arial" w:hAnsi="Arial" w:cs="Arial"/>
        <w:sz w:val="20"/>
      </w:rPr>
      <w:tab/>
    </w:r>
    <w:r w:rsidRPr="002341F4">
      <w:rPr>
        <w:rFonts w:ascii="Arial" w:hAnsi="Arial" w:cs="Arial"/>
        <w:sz w:val="20"/>
      </w:rPr>
      <w:tab/>
      <w:t xml:space="preserve">Page </w:t>
    </w:r>
    <w:r w:rsidR="007D709A" w:rsidRPr="002341F4">
      <w:rPr>
        <w:rStyle w:val="PageNumber"/>
        <w:rFonts w:ascii="Arial" w:hAnsi="Arial" w:cs="Arial"/>
        <w:sz w:val="20"/>
      </w:rPr>
      <w:fldChar w:fldCharType="begin"/>
    </w:r>
    <w:r w:rsidRPr="002341F4">
      <w:rPr>
        <w:rStyle w:val="PageNumber"/>
        <w:rFonts w:ascii="Arial" w:hAnsi="Arial" w:cs="Arial"/>
        <w:sz w:val="20"/>
      </w:rPr>
      <w:instrText xml:space="preserve"> PAGE </w:instrText>
    </w:r>
    <w:r w:rsidR="007D709A" w:rsidRPr="002341F4">
      <w:rPr>
        <w:rStyle w:val="PageNumber"/>
        <w:rFonts w:ascii="Arial" w:hAnsi="Arial" w:cs="Arial"/>
        <w:sz w:val="20"/>
      </w:rPr>
      <w:fldChar w:fldCharType="separate"/>
    </w:r>
    <w:r w:rsidR="008D012C">
      <w:rPr>
        <w:rStyle w:val="PageNumber"/>
        <w:rFonts w:ascii="Arial" w:hAnsi="Arial" w:cs="Arial"/>
        <w:noProof/>
        <w:sz w:val="20"/>
      </w:rPr>
      <w:t>1</w:t>
    </w:r>
    <w:r w:rsidR="007D709A" w:rsidRPr="002341F4">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C41A9" w14:textId="77777777" w:rsidR="006616AB" w:rsidRDefault="006616AB">
      <w:r>
        <w:separator/>
      </w:r>
    </w:p>
  </w:footnote>
  <w:footnote w:type="continuationSeparator" w:id="0">
    <w:p w14:paraId="62BC41AA" w14:textId="77777777" w:rsidR="006616AB" w:rsidRDefault="0066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41AD" w14:textId="77777777" w:rsidR="00E44905" w:rsidRPr="00E44905" w:rsidRDefault="00E44905" w:rsidP="00E44905">
    <w:pPr>
      <w:pStyle w:val="Header"/>
    </w:pPr>
    <w:r>
      <w:rPr>
        <w:rStyle w:val="PageNumber"/>
        <w:i/>
        <w:sz w:val="20"/>
        <w:szCs w:val="20"/>
      </w:rPr>
      <w:tab/>
    </w:r>
    <w:r>
      <w:rPr>
        <w:rStyle w:val="PageNumber"/>
        <w:i/>
        <w:sz w:val="20"/>
        <w:szCs w:val="20"/>
      </w:rPr>
      <w:tab/>
    </w:r>
    <w:r>
      <w:rPr>
        <w:noProof/>
      </w:rPr>
      <w:drawing>
        <wp:inline distT="0" distB="0" distL="0" distR="0" wp14:anchorId="62BC41B3" wp14:editId="62BC41B4">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41B0" w14:textId="77777777" w:rsidR="00195E32" w:rsidRPr="00E44905" w:rsidRDefault="00E44905" w:rsidP="00E44905">
    <w:pPr>
      <w:pStyle w:val="Header"/>
    </w:pPr>
    <w:r>
      <w:rPr>
        <w:rStyle w:val="PageNumber"/>
        <w:i/>
        <w:sz w:val="20"/>
        <w:szCs w:val="20"/>
      </w:rPr>
      <w:tab/>
    </w:r>
    <w:r>
      <w:rPr>
        <w:rStyle w:val="PageNumber"/>
        <w:i/>
        <w:sz w:val="20"/>
        <w:szCs w:val="20"/>
      </w:rPr>
      <w:tab/>
    </w:r>
    <w:r>
      <w:rPr>
        <w:noProof/>
      </w:rPr>
      <w:drawing>
        <wp:inline distT="0" distB="0" distL="0" distR="0" wp14:anchorId="62BC41B5" wp14:editId="62BC41B6">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32EDC0"/>
    <w:lvl w:ilvl="0">
      <w:start w:val="1"/>
      <w:numFmt w:val="decimal"/>
      <w:lvlText w:val="%1."/>
      <w:lvlJc w:val="left"/>
      <w:pPr>
        <w:tabs>
          <w:tab w:val="num" w:pos="1800"/>
        </w:tabs>
        <w:ind w:left="1800" w:hanging="360"/>
      </w:pPr>
    </w:lvl>
  </w:abstractNum>
  <w:abstractNum w:abstractNumId="1">
    <w:nsid w:val="FFFFFF7D"/>
    <w:multiLevelType w:val="singleLevel"/>
    <w:tmpl w:val="1A488B0C"/>
    <w:lvl w:ilvl="0">
      <w:start w:val="1"/>
      <w:numFmt w:val="decimal"/>
      <w:lvlText w:val="%1."/>
      <w:lvlJc w:val="left"/>
      <w:pPr>
        <w:tabs>
          <w:tab w:val="num" w:pos="1440"/>
        </w:tabs>
        <w:ind w:left="1440" w:hanging="360"/>
      </w:pPr>
    </w:lvl>
  </w:abstractNum>
  <w:abstractNum w:abstractNumId="2">
    <w:nsid w:val="FFFFFF7E"/>
    <w:multiLevelType w:val="singleLevel"/>
    <w:tmpl w:val="139EF15C"/>
    <w:lvl w:ilvl="0">
      <w:start w:val="1"/>
      <w:numFmt w:val="decimal"/>
      <w:lvlText w:val="%1."/>
      <w:lvlJc w:val="left"/>
      <w:pPr>
        <w:tabs>
          <w:tab w:val="num" w:pos="1080"/>
        </w:tabs>
        <w:ind w:left="1080" w:hanging="360"/>
      </w:pPr>
    </w:lvl>
  </w:abstractNum>
  <w:abstractNum w:abstractNumId="3">
    <w:nsid w:val="FFFFFF7F"/>
    <w:multiLevelType w:val="singleLevel"/>
    <w:tmpl w:val="5958DAD8"/>
    <w:lvl w:ilvl="0">
      <w:start w:val="1"/>
      <w:numFmt w:val="decimal"/>
      <w:lvlText w:val="%1."/>
      <w:lvlJc w:val="left"/>
      <w:pPr>
        <w:tabs>
          <w:tab w:val="num" w:pos="720"/>
        </w:tabs>
        <w:ind w:left="720" w:hanging="360"/>
      </w:pPr>
    </w:lvl>
  </w:abstractNum>
  <w:abstractNum w:abstractNumId="4">
    <w:nsid w:val="FFFFFF80"/>
    <w:multiLevelType w:val="singleLevel"/>
    <w:tmpl w:val="F600EC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304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1601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7143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6A03A"/>
    <w:lvl w:ilvl="0">
      <w:start w:val="1"/>
      <w:numFmt w:val="decimal"/>
      <w:pStyle w:val="Keybullet"/>
      <w:lvlText w:val="%1."/>
      <w:lvlJc w:val="left"/>
      <w:pPr>
        <w:tabs>
          <w:tab w:val="num" w:pos="360"/>
        </w:tabs>
        <w:ind w:left="360" w:hanging="360"/>
      </w:pPr>
    </w:lvl>
  </w:abstractNum>
  <w:abstractNum w:abstractNumId="9">
    <w:nsid w:val="FFFFFF89"/>
    <w:multiLevelType w:val="singleLevel"/>
    <w:tmpl w:val="D354D8E4"/>
    <w:lvl w:ilvl="0">
      <w:start w:val="1"/>
      <w:numFmt w:val="bullet"/>
      <w:lvlText w:val=""/>
      <w:lvlJc w:val="left"/>
      <w:pPr>
        <w:tabs>
          <w:tab w:val="num" w:pos="360"/>
        </w:tabs>
        <w:ind w:left="360" w:hanging="360"/>
      </w:pPr>
      <w:rPr>
        <w:rFonts w:ascii="Symbol" w:hAnsi="Symbol" w:hint="default"/>
      </w:rPr>
    </w:lvl>
  </w:abstractNum>
  <w:abstractNum w:abstractNumId="10">
    <w:nsid w:val="00916CD6"/>
    <w:multiLevelType w:val="multilevel"/>
    <w:tmpl w:val="E87EE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CD3727B"/>
    <w:multiLevelType w:val="hybridMultilevel"/>
    <w:tmpl w:val="696C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758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D3C0473"/>
    <w:multiLevelType w:val="hybridMultilevel"/>
    <w:tmpl w:val="F85EE8D0"/>
    <w:lvl w:ilvl="0" w:tplc="346C6A34">
      <w:start w:val="1"/>
      <w:numFmt w:val="bullet"/>
      <w:pStyle w:val="Bullet1Las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B7A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B8636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B14D0"/>
    <w:multiLevelType w:val="multilevel"/>
    <w:tmpl w:val="EB3E2944"/>
    <w:numStyleLink w:val="111111"/>
  </w:abstractNum>
  <w:abstractNum w:abstractNumId="18">
    <w:nsid w:val="429A60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9D709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21">
    <w:nsid w:val="54A2013A"/>
    <w:multiLevelType w:val="hybridMultilevel"/>
    <w:tmpl w:val="D6004AB2"/>
    <w:lvl w:ilvl="0" w:tplc="42308CB4">
      <w:start w:val="1"/>
      <w:numFmt w:val="bullet"/>
      <w:pStyle w:val="Bullet1"/>
      <w:lvlText w:val=""/>
      <w:lvlJc w:val="left"/>
      <w:pPr>
        <w:tabs>
          <w:tab w:val="num" w:pos="36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1078B"/>
    <w:multiLevelType w:val="singleLevel"/>
    <w:tmpl w:val="FDB012D4"/>
    <w:lvl w:ilvl="0">
      <w:numFmt w:val="decimal"/>
      <w:lvlText w:val="%1"/>
      <w:legacy w:legacy="1" w:legacySpace="0" w:legacyIndent="0"/>
      <w:lvlJc w:val="left"/>
    </w:lvl>
  </w:abstractNum>
  <w:abstractNum w:abstractNumId="23">
    <w:nsid w:val="57651434"/>
    <w:multiLevelType w:val="hybridMultilevel"/>
    <w:tmpl w:val="808CF4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E3A19D3"/>
    <w:multiLevelType w:val="hybridMultilevel"/>
    <w:tmpl w:val="CC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802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33E67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6F2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0">
    <w:nsid w:val="7BFB1CC1"/>
    <w:multiLevelType w:val="hybridMultilevel"/>
    <w:tmpl w:val="98CAF5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2">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6"/>
  </w:num>
  <w:num w:numId="3">
    <w:abstractNumId w:val="6"/>
  </w:num>
  <w:num w:numId="4">
    <w:abstractNumId w:val="6"/>
  </w:num>
  <w:num w:numId="5">
    <w:abstractNumId w:val="6"/>
  </w:num>
  <w:num w:numId="6">
    <w:abstractNumId w:val="20"/>
  </w:num>
  <w:num w:numId="7">
    <w:abstractNumId w:val="29"/>
  </w:num>
  <w:num w:numId="8">
    <w:abstractNumId w:val="31"/>
  </w:num>
  <w:num w:numId="9">
    <w:abstractNumId w:val="11"/>
  </w:num>
  <w:num w:numId="10">
    <w:abstractNumId w:val="33"/>
  </w:num>
  <w:num w:numId="11">
    <w:abstractNumId w:val="17"/>
  </w:num>
  <w:num w:numId="12">
    <w:abstractNumId w:val="10"/>
  </w:num>
  <w:num w:numId="13">
    <w:abstractNumId w:val="28"/>
  </w:num>
  <w:num w:numId="14">
    <w:abstractNumId w:val="23"/>
  </w:num>
  <w:num w:numId="15">
    <w:abstractNumId w:val="8"/>
  </w:num>
  <w:num w:numId="16">
    <w:abstractNumId w:val="32"/>
  </w:num>
  <w:num w:numId="17">
    <w:abstractNumId w:val="10"/>
    <w:lvlOverride w:ilvl="0">
      <w:startOverride w:val="1"/>
    </w:lvlOverride>
    <w:lvlOverride w:ilvl="1">
      <w:startOverride w:val="3"/>
    </w:lvlOverride>
    <w:lvlOverride w:ilvl="2">
      <w:startOverride w:val="7"/>
    </w:lvlOverride>
  </w:num>
  <w:num w:numId="18">
    <w:abstractNumId w:val="25"/>
  </w:num>
  <w:num w:numId="19">
    <w:abstractNumId w:val="27"/>
  </w:num>
  <w:num w:numId="20">
    <w:abstractNumId w:val="15"/>
  </w:num>
  <w:num w:numId="21">
    <w:abstractNumId w:val="6"/>
  </w:num>
  <w:num w:numId="22">
    <w:abstractNumId w:val="16"/>
  </w:num>
  <w:num w:numId="23">
    <w:abstractNumId w:val="18"/>
  </w:num>
  <w:num w:numId="24">
    <w:abstractNumId w:val="26"/>
  </w:num>
  <w:num w:numId="25">
    <w:abstractNumId w:val="13"/>
  </w:num>
  <w:num w:numId="26">
    <w:abstractNumId w:val="19"/>
  </w:num>
  <w:num w:numId="27">
    <w:abstractNumId w:val="31"/>
  </w:num>
  <w:num w:numId="28">
    <w:abstractNumId w:val="24"/>
  </w:num>
  <w:num w:numId="29">
    <w:abstractNumId w:val="30"/>
  </w:num>
  <w:num w:numId="30">
    <w:abstractNumId w:val="22"/>
  </w:num>
  <w:num w:numId="31">
    <w:abstractNumId w:val="21"/>
  </w:num>
  <w:num w:numId="32">
    <w:abstractNumId w:val="14"/>
  </w:num>
  <w:num w:numId="33">
    <w:abstractNumId w:val="9"/>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2A83"/>
    <w:rsid w:val="00011B49"/>
    <w:rsid w:val="00013A94"/>
    <w:rsid w:val="0001464E"/>
    <w:rsid w:val="00027089"/>
    <w:rsid w:val="000376E2"/>
    <w:rsid w:val="0004735C"/>
    <w:rsid w:val="00047E49"/>
    <w:rsid w:val="000564CE"/>
    <w:rsid w:val="00067376"/>
    <w:rsid w:val="000748B7"/>
    <w:rsid w:val="00081B93"/>
    <w:rsid w:val="00082904"/>
    <w:rsid w:val="0009391E"/>
    <w:rsid w:val="000D0C7F"/>
    <w:rsid w:val="000F51A2"/>
    <w:rsid w:val="0010604B"/>
    <w:rsid w:val="00113480"/>
    <w:rsid w:val="001271C7"/>
    <w:rsid w:val="0014169A"/>
    <w:rsid w:val="00146191"/>
    <w:rsid w:val="00150052"/>
    <w:rsid w:val="001569F8"/>
    <w:rsid w:val="00163DE1"/>
    <w:rsid w:val="00192094"/>
    <w:rsid w:val="00195E32"/>
    <w:rsid w:val="001B795C"/>
    <w:rsid w:val="001C7A25"/>
    <w:rsid w:val="001E3B51"/>
    <w:rsid w:val="001E4AB6"/>
    <w:rsid w:val="001E4D9C"/>
    <w:rsid w:val="001F10FC"/>
    <w:rsid w:val="001F340F"/>
    <w:rsid w:val="002248A6"/>
    <w:rsid w:val="00232EB1"/>
    <w:rsid w:val="002341F4"/>
    <w:rsid w:val="00247C6C"/>
    <w:rsid w:val="00251ECA"/>
    <w:rsid w:val="0025297D"/>
    <w:rsid w:val="00255931"/>
    <w:rsid w:val="00262B25"/>
    <w:rsid w:val="00263A91"/>
    <w:rsid w:val="002828FA"/>
    <w:rsid w:val="002A6780"/>
    <w:rsid w:val="002C3D0B"/>
    <w:rsid w:val="002C69BA"/>
    <w:rsid w:val="002E04E2"/>
    <w:rsid w:val="002E6160"/>
    <w:rsid w:val="00300ABB"/>
    <w:rsid w:val="00304568"/>
    <w:rsid w:val="00310DAF"/>
    <w:rsid w:val="00317BE2"/>
    <w:rsid w:val="00354E00"/>
    <w:rsid w:val="00356848"/>
    <w:rsid w:val="00365BAD"/>
    <w:rsid w:val="00366B90"/>
    <w:rsid w:val="0036717D"/>
    <w:rsid w:val="00370255"/>
    <w:rsid w:val="003734F2"/>
    <w:rsid w:val="003773AE"/>
    <w:rsid w:val="0038378C"/>
    <w:rsid w:val="0038488E"/>
    <w:rsid w:val="00387A79"/>
    <w:rsid w:val="003A1486"/>
    <w:rsid w:val="003B0065"/>
    <w:rsid w:val="003B12E7"/>
    <w:rsid w:val="003C0075"/>
    <w:rsid w:val="003F0F92"/>
    <w:rsid w:val="003F3664"/>
    <w:rsid w:val="003F7548"/>
    <w:rsid w:val="0040484B"/>
    <w:rsid w:val="00405B0E"/>
    <w:rsid w:val="00415C45"/>
    <w:rsid w:val="00421448"/>
    <w:rsid w:val="00422C77"/>
    <w:rsid w:val="0044645B"/>
    <w:rsid w:val="00447762"/>
    <w:rsid w:val="004618A9"/>
    <w:rsid w:val="0046713A"/>
    <w:rsid w:val="004B1B3C"/>
    <w:rsid w:val="004B67F3"/>
    <w:rsid w:val="004C5611"/>
    <w:rsid w:val="004D792A"/>
    <w:rsid w:val="004E064C"/>
    <w:rsid w:val="005120DA"/>
    <w:rsid w:val="00515F5E"/>
    <w:rsid w:val="00535B86"/>
    <w:rsid w:val="005364DD"/>
    <w:rsid w:val="00540763"/>
    <w:rsid w:val="005478A6"/>
    <w:rsid w:val="00547D1E"/>
    <w:rsid w:val="00551116"/>
    <w:rsid w:val="005519BC"/>
    <w:rsid w:val="00552948"/>
    <w:rsid w:val="00554E39"/>
    <w:rsid w:val="005644C4"/>
    <w:rsid w:val="0057178F"/>
    <w:rsid w:val="00573260"/>
    <w:rsid w:val="0058384D"/>
    <w:rsid w:val="00586FCE"/>
    <w:rsid w:val="00590EAA"/>
    <w:rsid w:val="00592CA0"/>
    <w:rsid w:val="005A2744"/>
    <w:rsid w:val="005B2838"/>
    <w:rsid w:val="005B442C"/>
    <w:rsid w:val="005C2D01"/>
    <w:rsid w:val="005D66FE"/>
    <w:rsid w:val="005F38AB"/>
    <w:rsid w:val="005F5880"/>
    <w:rsid w:val="00604E1B"/>
    <w:rsid w:val="00631B76"/>
    <w:rsid w:val="00631B8C"/>
    <w:rsid w:val="0063293C"/>
    <w:rsid w:val="006379B1"/>
    <w:rsid w:val="006400A2"/>
    <w:rsid w:val="006471CC"/>
    <w:rsid w:val="006616AB"/>
    <w:rsid w:val="00692E6F"/>
    <w:rsid w:val="006936B1"/>
    <w:rsid w:val="00696E59"/>
    <w:rsid w:val="006A38C2"/>
    <w:rsid w:val="006C21DB"/>
    <w:rsid w:val="006C2C8B"/>
    <w:rsid w:val="006C371D"/>
    <w:rsid w:val="006D4E82"/>
    <w:rsid w:val="006E7E2E"/>
    <w:rsid w:val="006F2478"/>
    <w:rsid w:val="007019F3"/>
    <w:rsid w:val="00704886"/>
    <w:rsid w:val="00706975"/>
    <w:rsid w:val="00712911"/>
    <w:rsid w:val="00726823"/>
    <w:rsid w:val="00740E8E"/>
    <w:rsid w:val="00741414"/>
    <w:rsid w:val="0074735C"/>
    <w:rsid w:val="00753859"/>
    <w:rsid w:val="007573A8"/>
    <w:rsid w:val="00767439"/>
    <w:rsid w:val="00783987"/>
    <w:rsid w:val="00787482"/>
    <w:rsid w:val="007A16A8"/>
    <w:rsid w:val="007A384C"/>
    <w:rsid w:val="007D376F"/>
    <w:rsid w:val="007D709A"/>
    <w:rsid w:val="007F2C41"/>
    <w:rsid w:val="00801556"/>
    <w:rsid w:val="00801F24"/>
    <w:rsid w:val="00805E31"/>
    <w:rsid w:val="008136DF"/>
    <w:rsid w:val="00813B32"/>
    <w:rsid w:val="008204AE"/>
    <w:rsid w:val="00857B0B"/>
    <w:rsid w:val="00860818"/>
    <w:rsid w:val="008631D0"/>
    <w:rsid w:val="008675C3"/>
    <w:rsid w:val="00870E67"/>
    <w:rsid w:val="00874918"/>
    <w:rsid w:val="00876D09"/>
    <w:rsid w:val="00876FC8"/>
    <w:rsid w:val="00892F5C"/>
    <w:rsid w:val="00897F9A"/>
    <w:rsid w:val="008A408A"/>
    <w:rsid w:val="008B1DAE"/>
    <w:rsid w:val="008B2600"/>
    <w:rsid w:val="008D012C"/>
    <w:rsid w:val="0090080B"/>
    <w:rsid w:val="00926A80"/>
    <w:rsid w:val="00934425"/>
    <w:rsid w:val="00951AFB"/>
    <w:rsid w:val="00961A24"/>
    <w:rsid w:val="00963E19"/>
    <w:rsid w:val="00965EDB"/>
    <w:rsid w:val="00971B82"/>
    <w:rsid w:val="00994130"/>
    <w:rsid w:val="009979AA"/>
    <w:rsid w:val="009A54AF"/>
    <w:rsid w:val="009C6E49"/>
    <w:rsid w:val="009C7994"/>
    <w:rsid w:val="009D0BCF"/>
    <w:rsid w:val="009D0E9D"/>
    <w:rsid w:val="009D7B2E"/>
    <w:rsid w:val="009E06A4"/>
    <w:rsid w:val="00A109E8"/>
    <w:rsid w:val="00A127C7"/>
    <w:rsid w:val="00A12B59"/>
    <w:rsid w:val="00A32C64"/>
    <w:rsid w:val="00A364F8"/>
    <w:rsid w:val="00A55E49"/>
    <w:rsid w:val="00A67BC7"/>
    <w:rsid w:val="00A70D60"/>
    <w:rsid w:val="00A73F77"/>
    <w:rsid w:val="00A81768"/>
    <w:rsid w:val="00AB063D"/>
    <w:rsid w:val="00AB1549"/>
    <w:rsid w:val="00AD2B89"/>
    <w:rsid w:val="00AD3B65"/>
    <w:rsid w:val="00AE159E"/>
    <w:rsid w:val="00AF2B06"/>
    <w:rsid w:val="00B038F2"/>
    <w:rsid w:val="00B073F2"/>
    <w:rsid w:val="00B25461"/>
    <w:rsid w:val="00B31EB8"/>
    <w:rsid w:val="00B35F29"/>
    <w:rsid w:val="00B44DF2"/>
    <w:rsid w:val="00B77AA9"/>
    <w:rsid w:val="00B80B04"/>
    <w:rsid w:val="00B957BD"/>
    <w:rsid w:val="00BD392D"/>
    <w:rsid w:val="00BF3FDC"/>
    <w:rsid w:val="00BF6840"/>
    <w:rsid w:val="00C313A1"/>
    <w:rsid w:val="00C32CA4"/>
    <w:rsid w:val="00C41F3D"/>
    <w:rsid w:val="00C47AD2"/>
    <w:rsid w:val="00C54DB6"/>
    <w:rsid w:val="00C572F9"/>
    <w:rsid w:val="00C653F1"/>
    <w:rsid w:val="00C65C4B"/>
    <w:rsid w:val="00C67CCD"/>
    <w:rsid w:val="00C72522"/>
    <w:rsid w:val="00C81298"/>
    <w:rsid w:val="00C928DE"/>
    <w:rsid w:val="00C92BD2"/>
    <w:rsid w:val="00C9310C"/>
    <w:rsid w:val="00C96172"/>
    <w:rsid w:val="00CA0891"/>
    <w:rsid w:val="00CA32A2"/>
    <w:rsid w:val="00CA6170"/>
    <w:rsid w:val="00CA6B4A"/>
    <w:rsid w:val="00CC76CF"/>
    <w:rsid w:val="00CD1ABB"/>
    <w:rsid w:val="00CE007D"/>
    <w:rsid w:val="00CE2962"/>
    <w:rsid w:val="00D31FFC"/>
    <w:rsid w:val="00D3278E"/>
    <w:rsid w:val="00D3773A"/>
    <w:rsid w:val="00D5707D"/>
    <w:rsid w:val="00D73185"/>
    <w:rsid w:val="00D75678"/>
    <w:rsid w:val="00D903E9"/>
    <w:rsid w:val="00D96F1A"/>
    <w:rsid w:val="00DB6EE3"/>
    <w:rsid w:val="00DC18DF"/>
    <w:rsid w:val="00DD192C"/>
    <w:rsid w:val="00DD20FC"/>
    <w:rsid w:val="00DD37FC"/>
    <w:rsid w:val="00DD4123"/>
    <w:rsid w:val="00DD7900"/>
    <w:rsid w:val="00DE18C6"/>
    <w:rsid w:val="00DF17BE"/>
    <w:rsid w:val="00DF39E0"/>
    <w:rsid w:val="00E00A5B"/>
    <w:rsid w:val="00E26DD5"/>
    <w:rsid w:val="00E44905"/>
    <w:rsid w:val="00E51E97"/>
    <w:rsid w:val="00E53619"/>
    <w:rsid w:val="00E574F6"/>
    <w:rsid w:val="00E62C03"/>
    <w:rsid w:val="00E67C7C"/>
    <w:rsid w:val="00E755CF"/>
    <w:rsid w:val="00E9474B"/>
    <w:rsid w:val="00EA36F7"/>
    <w:rsid w:val="00ED4A9D"/>
    <w:rsid w:val="00ED5B8F"/>
    <w:rsid w:val="00F0046D"/>
    <w:rsid w:val="00F02AD2"/>
    <w:rsid w:val="00F048D5"/>
    <w:rsid w:val="00F0614D"/>
    <w:rsid w:val="00F06617"/>
    <w:rsid w:val="00F21C46"/>
    <w:rsid w:val="00F30046"/>
    <w:rsid w:val="00F43076"/>
    <w:rsid w:val="00F43587"/>
    <w:rsid w:val="00F44A5F"/>
    <w:rsid w:val="00F4718D"/>
    <w:rsid w:val="00F540D6"/>
    <w:rsid w:val="00F623AD"/>
    <w:rsid w:val="00F62C23"/>
    <w:rsid w:val="00F7202D"/>
    <w:rsid w:val="00F80659"/>
    <w:rsid w:val="00F84B61"/>
    <w:rsid w:val="00F874CA"/>
    <w:rsid w:val="00F90B6A"/>
    <w:rsid w:val="00FA166D"/>
    <w:rsid w:val="00FA28A6"/>
    <w:rsid w:val="00FB779C"/>
    <w:rsid w:val="00FB7A7A"/>
    <w:rsid w:val="00FC6726"/>
    <w:rsid w:val="00FD1296"/>
    <w:rsid w:val="00FD3BD9"/>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2BC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iPriority="0"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838"/>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8"/>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17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9617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96172"/>
    <w:rPr>
      <w:rFonts w:ascii="Cambria" w:hAnsi="Cambria" w:cs="Cambria"/>
      <w:b/>
      <w:bCs/>
      <w:sz w:val="26"/>
      <w:szCs w:val="26"/>
    </w:rPr>
  </w:style>
  <w:style w:type="character" w:customStyle="1" w:styleId="Heading4Char">
    <w:name w:val="Heading 4 Char"/>
    <w:basedOn w:val="DefaultParagraphFont"/>
    <w:link w:val="Heading4"/>
    <w:uiPriority w:val="99"/>
    <w:rsid w:val="00C96172"/>
    <w:rPr>
      <w:rFonts w:ascii="Arial" w:hAnsi="Arial" w:cs="Arial"/>
      <w:i/>
      <w:iCs/>
      <w:sz w:val="24"/>
      <w:szCs w:val="24"/>
    </w:rPr>
  </w:style>
  <w:style w:type="paragraph" w:customStyle="1" w:styleId="bullet">
    <w:name w:val="bullet"/>
    <w:basedOn w:val="Normal"/>
    <w:uiPriority w:val="99"/>
    <w:rsid w:val="0090080B"/>
    <w:pPr>
      <w:numPr>
        <w:numId w:val="6"/>
      </w:numPr>
      <w:spacing w:line="288" w:lineRule="auto"/>
    </w:pPr>
  </w:style>
  <w:style w:type="paragraph" w:customStyle="1" w:styleId="List1">
    <w:name w:val="List1"/>
    <w:basedOn w:val="bullet"/>
    <w:uiPriority w:val="99"/>
    <w:rsid w:val="0090080B"/>
    <w:pPr>
      <w:numPr>
        <w:numId w:val="7"/>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8"/>
      </w:numPr>
      <w:spacing w:line="288" w:lineRule="auto"/>
    </w:pPr>
  </w:style>
  <w:style w:type="paragraph" w:customStyle="1" w:styleId="Chapterhead">
    <w:name w:val="Chapter head"/>
    <w:basedOn w:val="Normal"/>
    <w:uiPriority w:val="99"/>
    <w:rsid w:val="0090080B"/>
    <w:pPr>
      <w:numPr>
        <w:numId w:val="9"/>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C9617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C9617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72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 w:val="num" w:pos="1440"/>
      </w:tabs>
      <w:ind w:left="810" w:hanging="432"/>
    </w:pPr>
  </w:style>
  <w:style w:type="paragraph" w:customStyle="1" w:styleId="SCLlev3">
    <w:name w:val="SCL lev3"/>
    <w:basedOn w:val="CLPPLev2"/>
    <w:uiPriority w:val="99"/>
    <w:rsid w:val="006379B1"/>
    <w:pPr>
      <w:numPr>
        <w:ilvl w:val="2"/>
        <w:numId w:val="8"/>
      </w:numPr>
      <w:tabs>
        <w:tab w:val="left" w:pos="1080"/>
      </w:tabs>
      <w:ind w:firstLine="0"/>
    </w:pPr>
  </w:style>
  <w:style w:type="paragraph" w:customStyle="1" w:styleId="Style1">
    <w:name w:val="Style1"/>
    <w:basedOn w:val="Normal"/>
    <w:uiPriority w:val="99"/>
    <w:rsid w:val="00876D09"/>
    <w:pPr>
      <w:tabs>
        <w:tab w:val="num" w:pos="720"/>
      </w:tabs>
      <w:ind w:left="360" w:hanging="360"/>
    </w:pPr>
    <w:rPr>
      <w:rFonts w:ascii="Arial" w:hAnsi="Arial" w:cs="Arial"/>
      <w:b/>
      <w:bCs/>
      <w:caps/>
    </w:rPr>
  </w:style>
  <w:style w:type="paragraph" w:customStyle="1" w:styleId="SCLlev4">
    <w:name w:val="SCL lev4"/>
    <w:basedOn w:val="CLPPLev3"/>
    <w:uiPriority w:val="99"/>
    <w:rsid w:val="00631B8C"/>
    <w:pPr>
      <w:tabs>
        <w:tab w:val="num" w:pos="720"/>
        <w:tab w:val="left" w:pos="1440"/>
        <w:tab w:val="num" w:pos="288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3240"/>
        <w:tab w:val="num" w:pos="720"/>
        <w:tab w:val="left" w:pos="1800"/>
        <w:tab w:val="num" w:pos="36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5"/>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5B442C"/>
    <w:pPr>
      <w:ind w:left="72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FD3BD9"/>
    <w:rPr>
      <w:sz w:val="24"/>
      <w:szCs w:val="24"/>
    </w:rPr>
  </w:style>
  <w:style w:type="numbering" w:styleId="111111">
    <w:name w:val="Outline List 2"/>
    <w:basedOn w:val="NoList"/>
    <w:uiPriority w:val="99"/>
    <w:semiHidden/>
    <w:unhideWhenUsed/>
    <w:rsid w:val="00365ADA"/>
    <w:pPr>
      <w:numPr>
        <w:numId w:val="10"/>
      </w:numPr>
    </w:pPr>
  </w:style>
  <w:style w:type="paragraph" w:customStyle="1" w:styleId="BodyTextIndent1">
    <w:name w:val="Body Text Indent1"/>
    <w:basedOn w:val="Normal"/>
    <w:rsid w:val="00573260"/>
    <w:pPr>
      <w:overflowPunct w:val="0"/>
      <w:autoSpaceDE w:val="0"/>
      <w:autoSpaceDN w:val="0"/>
      <w:adjustRightInd w:val="0"/>
      <w:spacing w:before="120" w:line="420" w:lineRule="atLeast"/>
      <w:ind w:firstLine="432"/>
      <w:textAlignment w:val="baseline"/>
    </w:pPr>
    <w:rPr>
      <w:color w:val="000000"/>
      <w:szCs w:val="20"/>
    </w:rPr>
  </w:style>
  <w:style w:type="paragraph" w:customStyle="1" w:styleId="Litcited">
    <w:name w:val="Litcited"/>
    <w:basedOn w:val="Normal"/>
    <w:link w:val="LitcitedChar"/>
    <w:rsid w:val="005B2838"/>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rsid w:val="00B80B04"/>
    <w:rPr>
      <w:sz w:val="16"/>
      <w:szCs w:val="16"/>
    </w:rPr>
  </w:style>
  <w:style w:type="paragraph" w:styleId="CommentText">
    <w:name w:val="annotation text"/>
    <w:link w:val="CommentTextChar"/>
    <w:rsid w:val="00B80B04"/>
    <w:pPr>
      <w:spacing w:after="120"/>
    </w:pPr>
    <w:rPr>
      <w:rFonts w:ascii="Arial" w:hAnsi="Arial"/>
      <w:sz w:val="20"/>
      <w:szCs w:val="20"/>
    </w:rPr>
  </w:style>
  <w:style w:type="character" w:customStyle="1" w:styleId="CommentTextChar">
    <w:name w:val="Comment Text Char"/>
    <w:basedOn w:val="DefaultParagraphFont"/>
    <w:link w:val="CommentText"/>
    <w:rsid w:val="00B80B04"/>
    <w:rPr>
      <w:rFonts w:ascii="Arial" w:hAnsi="Arial"/>
      <w:sz w:val="20"/>
      <w:szCs w:val="20"/>
    </w:rPr>
  </w:style>
  <w:style w:type="paragraph" w:customStyle="1" w:styleId="BodyTextTechSum">
    <w:name w:val="Body Text TechSum"/>
    <w:basedOn w:val="Normal"/>
    <w:qFormat/>
    <w:rsid w:val="00B80B04"/>
    <w:pPr>
      <w:adjustRightInd w:val="0"/>
      <w:spacing w:after="240" w:line="280" w:lineRule="exact"/>
      <w:textAlignment w:val="baseline"/>
    </w:pPr>
    <w:rPr>
      <w:rFonts w:ascii="Arial" w:hAnsi="Arial"/>
      <w:sz w:val="22"/>
      <w:szCs w:val="20"/>
    </w:rPr>
  </w:style>
  <w:style w:type="paragraph" w:styleId="BalloonText">
    <w:name w:val="Balloon Text"/>
    <w:basedOn w:val="Normal"/>
    <w:link w:val="BalloonTextChar"/>
    <w:uiPriority w:val="99"/>
    <w:semiHidden/>
    <w:unhideWhenUsed/>
    <w:rsid w:val="00B80B04"/>
    <w:rPr>
      <w:rFonts w:ascii="Tahoma" w:hAnsi="Tahoma" w:cs="Tahoma"/>
      <w:sz w:val="16"/>
      <w:szCs w:val="16"/>
    </w:rPr>
  </w:style>
  <w:style w:type="character" w:customStyle="1" w:styleId="BalloonTextChar">
    <w:name w:val="Balloon Text Char"/>
    <w:basedOn w:val="DefaultParagraphFont"/>
    <w:link w:val="BalloonText"/>
    <w:uiPriority w:val="99"/>
    <w:semiHidden/>
    <w:rsid w:val="00B80B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48A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248A6"/>
    <w:rPr>
      <w:rFonts w:ascii="Arial" w:hAnsi="Arial"/>
      <w:b/>
      <w:bCs/>
      <w:sz w:val="20"/>
      <w:szCs w:val="20"/>
    </w:rPr>
  </w:style>
  <w:style w:type="paragraph" w:customStyle="1" w:styleId="Bullet1">
    <w:name w:val="Bullet1"/>
    <w:basedOn w:val="Normal"/>
    <w:rsid w:val="00447762"/>
    <w:pPr>
      <w:numPr>
        <w:numId w:val="31"/>
      </w:numPr>
      <w:tabs>
        <w:tab w:val="left" w:pos="720"/>
      </w:tabs>
      <w:adjustRightInd w:val="0"/>
      <w:spacing w:after="120" w:line="280" w:lineRule="exact"/>
      <w:textAlignment w:val="baseline"/>
    </w:pPr>
    <w:rPr>
      <w:rFonts w:ascii="Arial" w:hAnsi="Arial"/>
      <w:snapToGrid w:val="0"/>
      <w:sz w:val="22"/>
      <w:szCs w:val="20"/>
    </w:rPr>
  </w:style>
  <w:style w:type="paragraph" w:customStyle="1" w:styleId="Bullet1Last">
    <w:name w:val="Bullet1 Last"/>
    <w:basedOn w:val="Bullet1"/>
    <w:next w:val="Normal"/>
    <w:rsid w:val="00447762"/>
    <w:pPr>
      <w:numPr>
        <w:numId w:val="32"/>
      </w:numPr>
      <w:spacing w:after="240"/>
    </w:pPr>
  </w:style>
  <w:style w:type="character" w:styleId="Hyperlink">
    <w:name w:val="Hyperlink"/>
    <w:basedOn w:val="DefaultParagraphFont"/>
    <w:uiPriority w:val="99"/>
    <w:unhideWhenUsed/>
    <w:rsid w:val="00951AFB"/>
    <w:rPr>
      <w:color w:val="0000FF" w:themeColor="hyperlink"/>
      <w:u w:val="single"/>
    </w:rPr>
  </w:style>
  <w:style w:type="character" w:customStyle="1" w:styleId="LitcitedChar">
    <w:name w:val="Litcited Char"/>
    <w:link w:val="Litcited"/>
    <w:rsid w:val="00C653F1"/>
    <w:rPr>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iPriority="0"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838"/>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8"/>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17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9617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96172"/>
    <w:rPr>
      <w:rFonts w:ascii="Cambria" w:hAnsi="Cambria" w:cs="Cambria"/>
      <w:b/>
      <w:bCs/>
      <w:sz w:val="26"/>
      <w:szCs w:val="26"/>
    </w:rPr>
  </w:style>
  <w:style w:type="character" w:customStyle="1" w:styleId="Heading4Char">
    <w:name w:val="Heading 4 Char"/>
    <w:basedOn w:val="DefaultParagraphFont"/>
    <w:link w:val="Heading4"/>
    <w:uiPriority w:val="99"/>
    <w:rsid w:val="00C96172"/>
    <w:rPr>
      <w:rFonts w:ascii="Arial" w:hAnsi="Arial" w:cs="Arial"/>
      <w:i/>
      <w:iCs/>
      <w:sz w:val="24"/>
      <w:szCs w:val="24"/>
    </w:rPr>
  </w:style>
  <w:style w:type="paragraph" w:customStyle="1" w:styleId="bullet">
    <w:name w:val="bullet"/>
    <w:basedOn w:val="Normal"/>
    <w:uiPriority w:val="99"/>
    <w:rsid w:val="0090080B"/>
    <w:pPr>
      <w:numPr>
        <w:numId w:val="6"/>
      </w:numPr>
      <w:spacing w:line="288" w:lineRule="auto"/>
    </w:pPr>
  </w:style>
  <w:style w:type="paragraph" w:customStyle="1" w:styleId="List1">
    <w:name w:val="List1"/>
    <w:basedOn w:val="bullet"/>
    <w:uiPriority w:val="99"/>
    <w:rsid w:val="0090080B"/>
    <w:pPr>
      <w:numPr>
        <w:numId w:val="7"/>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8"/>
      </w:numPr>
      <w:spacing w:line="288" w:lineRule="auto"/>
    </w:pPr>
  </w:style>
  <w:style w:type="paragraph" w:customStyle="1" w:styleId="Chapterhead">
    <w:name w:val="Chapter head"/>
    <w:basedOn w:val="Normal"/>
    <w:uiPriority w:val="99"/>
    <w:rsid w:val="0090080B"/>
    <w:pPr>
      <w:numPr>
        <w:numId w:val="9"/>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C9617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C9617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72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 w:val="num" w:pos="1440"/>
      </w:tabs>
      <w:ind w:left="810" w:hanging="432"/>
    </w:pPr>
  </w:style>
  <w:style w:type="paragraph" w:customStyle="1" w:styleId="SCLlev3">
    <w:name w:val="SCL lev3"/>
    <w:basedOn w:val="CLPPLev2"/>
    <w:uiPriority w:val="99"/>
    <w:rsid w:val="006379B1"/>
    <w:pPr>
      <w:numPr>
        <w:ilvl w:val="2"/>
        <w:numId w:val="8"/>
      </w:numPr>
      <w:tabs>
        <w:tab w:val="left" w:pos="1080"/>
      </w:tabs>
      <w:ind w:firstLine="0"/>
    </w:pPr>
  </w:style>
  <w:style w:type="paragraph" w:customStyle="1" w:styleId="Style1">
    <w:name w:val="Style1"/>
    <w:basedOn w:val="Normal"/>
    <w:uiPriority w:val="99"/>
    <w:rsid w:val="00876D09"/>
    <w:pPr>
      <w:tabs>
        <w:tab w:val="num" w:pos="720"/>
      </w:tabs>
      <w:ind w:left="360" w:hanging="360"/>
    </w:pPr>
    <w:rPr>
      <w:rFonts w:ascii="Arial" w:hAnsi="Arial" w:cs="Arial"/>
      <w:b/>
      <w:bCs/>
      <w:caps/>
    </w:rPr>
  </w:style>
  <w:style w:type="paragraph" w:customStyle="1" w:styleId="SCLlev4">
    <w:name w:val="SCL lev4"/>
    <w:basedOn w:val="CLPPLev3"/>
    <w:uiPriority w:val="99"/>
    <w:rsid w:val="00631B8C"/>
    <w:pPr>
      <w:tabs>
        <w:tab w:val="num" w:pos="720"/>
        <w:tab w:val="left" w:pos="1440"/>
        <w:tab w:val="num" w:pos="288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3240"/>
        <w:tab w:val="num" w:pos="720"/>
        <w:tab w:val="left" w:pos="1800"/>
        <w:tab w:val="num" w:pos="36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5"/>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5B442C"/>
    <w:pPr>
      <w:ind w:left="72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FD3BD9"/>
    <w:rPr>
      <w:sz w:val="24"/>
      <w:szCs w:val="24"/>
    </w:rPr>
  </w:style>
  <w:style w:type="numbering" w:styleId="111111">
    <w:name w:val="Outline List 2"/>
    <w:basedOn w:val="NoList"/>
    <w:uiPriority w:val="99"/>
    <w:semiHidden/>
    <w:unhideWhenUsed/>
    <w:rsid w:val="00365ADA"/>
    <w:pPr>
      <w:numPr>
        <w:numId w:val="10"/>
      </w:numPr>
    </w:pPr>
  </w:style>
  <w:style w:type="paragraph" w:customStyle="1" w:styleId="BodyTextIndent1">
    <w:name w:val="Body Text Indent1"/>
    <w:basedOn w:val="Normal"/>
    <w:rsid w:val="00573260"/>
    <w:pPr>
      <w:overflowPunct w:val="0"/>
      <w:autoSpaceDE w:val="0"/>
      <w:autoSpaceDN w:val="0"/>
      <w:adjustRightInd w:val="0"/>
      <w:spacing w:before="120" w:line="420" w:lineRule="atLeast"/>
      <w:ind w:firstLine="432"/>
      <w:textAlignment w:val="baseline"/>
    </w:pPr>
    <w:rPr>
      <w:color w:val="000000"/>
      <w:szCs w:val="20"/>
    </w:rPr>
  </w:style>
  <w:style w:type="paragraph" w:customStyle="1" w:styleId="Litcited">
    <w:name w:val="Litcited"/>
    <w:basedOn w:val="Normal"/>
    <w:link w:val="LitcitedChar"/>
    <w:rsid w:val="005B2838"/>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rsid w:val="00B80B04"/>
    <w:rPr>
      <w:sz w:val="16"/>
      <w:szCs w:val="16"/>
    </w:rPr>
  </w:style>
  <w:style w:type="paragraph" w:styleId="CommentText">
    <w:name w:val="annotation text"/>
    <w:link w:val="CommentTextChar"/>
    <w:rsid w:val="00B80B04"/>
    <w:pPr>
      <w:spacing w:after="120"/>
    </w:pPr>
    <w:rPr>
      <w:rFonts w:ascii="Arial" w:hAnsi="Arial"/>
      <w:sz w:val="20"/>
      <w:szCs w:val="20"/>
    </w:rPr>
  </w:style>
  <w:style w:type="character" w:customStyle="1" w:styleId="CommentTextChar">
    <w:name w:val="Comment Text Char"/>
    <w:basedOn w:val="DefaultParagraphFont"/>
    <w:link w:val="CommentText"/>
    <w:rsid w:val="00B80B04"/>
    <w:rPr>
      <w:rFonts w:ascii="Arial" w:hAnsi="Arial"/>
      <w:sz w:val="20"/>
      <w:szCs w:val="20"/>
    </w:rPr>
  </w:style>
  <w:style w:type="paragraph" w:customStyle="1" w:styleId="BodyTextTechSum">
    <w:name w:val="Body Text TechSum"/>
    <w:basedOn w:val="Normal"/>
    <w:qFormat/>
    <w:rsid w:val="00B80B04"/>
    <w:pPr>
      <w:adjustRightInd w:val="0"/>
      <w:spacing w:after="240" w:line="280" w:lineRule="exact"/>
      <w:textAlignment w:val="baseline"/>
    </w:pPr>
    <w:rPr>
      <w:rFonts w:ascii="Arial" w:hAnsi="Arial"/>
      <w:sz w:val="22"/>
      <w:szCs w:val="20"/>
    </w:rPr>
  </w:style>
  <w:style w:type="paragraph" w:styleId="BalloonText">
    <w:name w:val="Balloon Text"/>
    <w:basedOn w:val="Normal"/>
    <w:link w:val="BalloonTextChar"/>
    <w:uiPriority w:val="99"/>
    <w:semiHidden/>
    <w:unhideWhenUsed/>
    <w:rsid w:val="00B80B04"/>
    <w:rPr>
      <w:rFonts w:ascii="Tahoma" w:hAnsi="Tahoma" w:cs="Tahoma"/>
      <w:sz w:val="16"/>
      <w:szCs w:val="16"/>
    </w:rPr>
  </w:style>
  <w:style w:type="character" w:customStyle="1" w:styleId="BalloonTextChar">
    <w:name w:val="Balloon Text Char"/>
    <w:basedOn w:val="DefaultParagraphFont"/>
    <w:link w:val="BalloonText"/>
    <w:uiPriority w:val="99"/>
    <w:semiHidden/>
    <w:rsid w:val="00B80B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48A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248A6"/>
    <w:rPr>
      <w:rFonts w:ascii="Arial" w:hAnsi="Arial"/>
      <w:b/>
      <w:bCs/>
      <w:sz w:val="20"/>
      <w:szCs w:val="20"/>
    </w:rPr>
  </w:style>
  <w:style w:type="paragraph" w:customStyle="1" w:styleId="Bullet1">
    <w:name w:val="Bullet1"/>
    <w:basedOn w:val="Normal"/>
    <w:rsid w:val="00447762"/>
    <w:pPr>
      <w:numPr>
        <w:numId w:val="31"/>
      </w:numPr>
      <w:tabs>
        <w:tab w:val="left" w:pos="720"/>
      </w:tabs>
      <w:adjustRightInd w:val="0"/>
      <w:spacing w:after="120" w:line="280" w:lineRule="exact"/>
      <w:textAlignment w:val="baseline"/>
    </w:pPr>
    <w:rPr>
      <w:rFonts w:ascii="Arial" w:hAnsi="Arial"/>
      <w:snapToGrid w:val="0"/>
      <w:sz w:val="22"/>
      <w:szCs w:val="20"/>
    </w:rPr>
  </w:style>
  <w:style w:type="paragraph" w:customStyle="1" w:styleId="Bullet1Last">
    <w:name w:val="Bullet1 Last"/>
    <w:basedOn w:val="Bullet1"/>
    <w:next w:val="Normal"/>
    <w:rsid w:val="00447762"/>
    <w:pPr>
      <w:numPr>
        <w:numId w:val="32"/>
      </w:numPr>
      <w:spacing w:after="240"/>
    </w:pPr>
  </w:style>
  <w:style w:type="character" w:styleId="Hyperlink">
    <w:name w:val="Hyperlink"/>
    <w:basedOn w:val="DefaultParagraphFont"/>
    <w:uiPriority w:val="99"/>
    <w:unhideWhenUsed/>
    <w:rsid w:val="00951AFB"/>
    <w:rPr>
      <w:color w:val="0000FF" w:themeColor="hyperlink"/>
      <w:u w:val="single"/>
    </w:rPr>
  </w:style>
  <w:style w:type="character" w:customStyle="1" w:styleId="LitcitedChar">
    <w:name w:val="Litcited Char"/>
    <w:link w:val="Litcited"/>
    <w:rsid w:val="00C653F1"/>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WNXZU6PVT6YM-14-210</_dlc_DocId>
    <_dlc_DocIdUrl xmlns="f3c56687-dd07-4cde-80ae-f9567630f8ed">
      <Url>http://www.suhydro.org/_layouts/DocIdRedir.aspx?ID=WNXZU6PVT6YM-14-210</Url>
      <Description>WNXZU6PVT6YM-14-210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1921D-547B-4DA9-A66B-6F4FD1758683}">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f3c56687-dd07-4cde-80ae-f9567630f8ed"/>
    <ds:schemaRef ds:uri="http://schemas.microsoft.com/office/2006/metadata/properties"/>
  </ds:schemaRefs>
</ds:datastoreItem>
</file>

<file path=customXml/itemProps2.xml><?xml version="1.0" encoding="utf-8"?>
<ds:datastoreItem xmlns:ds="http://schemas.openxmlformats.org/officeDocument/2006/customXml" ds:itemID="{16486673-5243-46E5-879B-78BF9529C732}">
  <ds:schemaRefs>
    <ds:schemaRef ds:uri="http://schemas.microsoft.com/sharepoint/v3/contenttype/forms"/>
  </ds:schemaRefs>
</ds:datastoreItem>
</file>

<file path=customXml/itemProps3.xml><?xml version="1.0" encoding="utf-8"?>
<ds:datastoreItem xmlns:ds="http://schemas.openxmlformats.org/officeDocument/2006/customXml" ds:itemID="{B96C4BEA-9665-4DA2-82A5-E8A8E535CBC7}">
  <ds:schemaRefs>
    <ds:schemaRef ds:uri="http://schemas.microsoft.com/sharepoint/events"/>
  </ds:schemaRefs>
</ds:datastoreItem>
</file>

<file path=customXml/itemProps4.xml><?xml version="1.0" encoding="utf-8"?>
<ds:datastoreItem xmlns:ds="http://schemas.openxmlformats.org/officeDocument/2006/customXml" ds:itemID="{F4A2A207-F30E-4F9D-BB30-F23AD7CB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T. Schick &amp; B. Lawhead</dc:creator>
  <cp:lastModifiedBy>Emily Ford</cp:lastModifiedBy>
  <cp:revision>2</cp:revision>
  <cp:lastPrinted>2012-03-17T20:52:00Z</cp:lastPrinted>
  <dcterms:created xsi:type="dcterms:W3CDTF">2012-05-18T17:05:00Z</dcterms:created>
  <dcterms:modified xsi:type="dcterms:W3CDTF">2012-05-18T17:05:00Z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19107567-58aa-4856-9649-4439df202495</vt:lpwstr>
  </property>
  <property fmtid="{D5CDD505-2E9C-101B-9397-08002B2CF9AE}" pid="4" name="Order">
    <vt:r8>18300</vt:r8>
  </property>
  <property fmtid="{D5CDD505-2E9C-101B-9397-08002B2CF9AE}" pid="5" name="xd_ProgID">
    <vt:lpwstr/>
  </property>
  <property fmtid="{D5CDD505-2E9C-101B-9397-08002B2CF9AE}" pid="6" name="_CopySource">
    <vt:lpwstr>http://www.suhydro.org/Shared Documents/FERC Study Requests/SR Wood Frog Dist Hab Use 5-16-12.docx</vt:lpwstr>
  </property>
  <property fmtid="{D5CDD505-2E9C-101B-9397-08002B2CF9AE}" pid="7" name="TemplateUrl">
    <vt:lpwstr/>
  </property>
</Properties>
</file>