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EC2E" w14:textId="77777777" w:rsidR="00E444DE" w:rsidRDefault="00E444DE" w:rsidP="00F540D6">
      <w:pPr>
        <w:pStyle w:val="SCLlev2"/>
        <w:rPr>
          <w:rFonts w:cs="Arial"/>
          <w:sz w:val="22"/>
          <w:szCs w:val="22"/>
        </w:rPr>
      </w:pPr>
      <w:r>
        <w:rPr>
          <w:rFonts w:cs="Arial"/>
          <w:sz w:val="22"/>
          <w:szCs w:val="22"/>
        </w:rPr>
        <w:t>Title of proposed Study</w:t>
      </w:r>
    </w:p>
    <w:p w14:paraId="3663EC2F" w14:textId="77777777" w:rsidR="00CD7EC7" w:rsidRDefault="00577645" w:rsidP="00E444DE">
      <w:pPr>
        <w:rPr>
          <w:rFonts w:ascii="Arial" w:hAnsi="Arial" w:cs="Arial"/>
          <w:sz w:val="22"/>
          <w:szCs w:val="22"/>
        </w:rPr>
      </w:pPr>
      <w:r w:rsidRPr="00E444DE">
        <w:rPr>
          <w:rFonts w:ascii="Arial" w:hAnsi="Arial" w:cs="Arial"/>
          <w:sz w:val="22"/>
          <w:szCs w:val="22"/>
        </w:rPr>
        <w:t>Ice Processes in the Susitna River</w:t>
      </w:r>
    </w:p>
    <w:p w14:paraId="3663EC30" w14:textId="77777777" w:rsidR="00E444DE" w:rsidRPr="00E444DE" w:rsidRDefault="00E444DE" w:rsidP="00E444DE">
      <w:pPr>
        <w:rPr>
          <w:rFonts w:ascii="Arial" w:hAnsi="Arial" w:cs="Arial"/>
          <w:sz w:val="22"/>
          <w:szCs w:val="22"/>
        </w:rPr>
      </w:pPr>
    </w:p>
    <w:p w14:paraId="3663EC31" w14:textId="77777777" w:rsidR="00CD7EC7" w:rsidRPr="001402B0" w:rsidRDefault="00540763" w:rsidP="00D3773A">
      <w:pPr>
        <w:pStyle w:val="SCLlev2"/>
        <w:keepNext w:val="0"/>
        <w:widowControl w:val="0"/>
        <w:rPr>
          <w:rFonts w:cs="Arial"/>
          <w:sz w:val="22"/>
          <w:szCs w:val="22"/>
        </w:rPr>
      </w:pPr>
      <w:r w:rsidRPr="001402B0">
        <w:rPr>
          <w:rFonts w:cs="Arial"/>
          <w:sz w:val="22"/>
          <w:szCs w:val="22"/>
        </w:rPr>
        <w:t>Requestor</w:t>
      </w:r>
      <w:r w:rsidR="00232EB1" w:rsidRPr="001402B0">
        <w:rPr>
          <w:rFonts w:cs="Arial"/>
          <w:sz w:val="22"/>
          <w:szCs w:val="22"/>
        </w:rPr>
        <w:t xml:space="preserve"> of proposed stud</w:t>
      </w:r>
      <w:r w:rsidR="006D4E82" w:rsidRPr="001402B0">
        <w:rPr>
          <w:rFonts w:cs="Arial"/>
          <w:sz w:val="22"/>
          <w:szCs w:val="22"/>
        </w:rPr>
        <w:t>y</w:t>
      </w:r>
      <w:r w:rsidR="00CD7EC7" w:rsidRPr="001402B0">
        <w:rPr>
          <w:rFonts w:cs="Arial"/>
          <w:sz w:val="22"/>
          <w:szCs w:val="22"/>
        </w:rPr>
        <w:t xml:space="preserve"> </w:t>
      </w:r>
    </w:p>
    <w:p w14:paraId="3663EC32" w14:textId="77777777" w:rsidR="002D7AD8" w:rsidRDefault="00E444DE" w:rsidP="002D7AD8">
      <w:pPr>
        <w:rPr>
          <w:rFonts w:ascii="Arial" w:hAnsi="Arial" w:cs="Arial"/>
          <w:sz w:val="22"/>
          <w:szCs w:val="22"/>
        </w:rPr>
      </w:pPr>
      <w:r w:rsidRPr="00E444DE">
        <w:rPr>
          <w:rFonts w:ascii="Arial" w:hAnsi="Arial" w:cs="Arial"/>
          <w:sz w:val="22"/>
          <w:szCs w:val="22"/>
        </w:rPr>
        <w:t>AEA anticipates resource agencies will request this study.</w:t>
      </w:r>
    </w:p>
    <w:p w14:paraId="3663EC33" w14:textId="77777777" w:rsidR="002D7AD8" w:rsidRDefault="002D7AD8" w:rsidP="002D7AD8">
      <w:pPr>
        <w:rPr>
          <w:rFonts w:ascii="Arial" w:hAnsi="Arial" w:cs="Arial"/>
          <w:sz w:val="22"/>
          <w:szCs w:val="22"/>
        </w:rPr>
      </w:pPr>
    </w:p>
    <w:p w14:paraId="3663EC34" w14:textId="77777777" w:rsidR="007A16A8" w:rsidRPr="001402B0" w:rsidRDefault="007A71A7" w:rsidP="007A16A8">
      <w:pPr>
        <w:pStyle w:val="SCLlev2"/>
        <w:rPr>
          <w:rFonts w:cs="Arial"/>
          <w:sz w:val="22"/>
          <w:szCs w:val="22"/>
        </w:rPr>
      </w:pPr>
      <w:r w:rsidRPr="001402B0">
        <w:rPr>
          <w:rFonts w:cs="Arial"/>
          <w:sz w:val="22"/>
          <w:szCs w:val="22"/>
        </w:rPr>
        <w:t>Responses to study request criteria (18 CFR 5.9(b))</w:t>
      </w:r>
    </w:p>
    <w:p w14:paraId="3663EC35" w14:textId="77777777" w:rsidR="006D4E82" w:rsidRPr="001402B0" w:rsidRDefault="006D4E82" w:rsidP="00934425">
      <w:pPr>
        <w:rPr>
          <w:rFonts w:ascii="Arial" w:hAnsi="Arial" w:cs="Arial"/>
          <w:sz w:val="22"/>
          <w:szCs w:val="22"/>
        </w:rPr>
      </w:pPr>
    </w:p>
    <w:p w14:paraId="3663EC36" w14:textId="77777777" w:rsidR="00540763" w:rsidRPr="001402B0" w:rsidRDefault="001701B3" w:rsidP="00554E39">
      <w:pPr>
        <w:pStyle w:val="SCLlev3"/>
        <w:rPr>
          <w:rFonts w:cs="Arial"/>
          <w:sz w:val="22"/>
          <w:szCs w:val="22"/>
        </w:rPr>
      </w:pPr>
      <w:r w:rsidRPr="001402B0">
        <w:rPr>
          <w:rFonts w:cs="Arial"/>
          <w:sz w:val="22"/>
          <w:szCs w:val="22"/>
        </w:rPr>
        <w:t>Describe the goals and o</w:t>
      </w:r>
      <w:r w:rsidR="009836BF" w:rsidRPr="001402B0">
        <w:rPr>
          <w:rFonts w:cs="Arial"/>
          <w:sz w:val="22"/>
          <w:szCs w:val="22"/>
        </w:rPr>
        <w:t>bjectives</w:t>
      </w:r>
      <w:r w:rsidRPr="001402B0">
        <w:rPr>
          <w:rFonts w:cs="Arial"/>
          <w:sz w:val="22"/>
          <w:szCs w:val="22"/>
        </w:rPr>
        <w:t xml:space="preserve"> of the study and the information to be obtained</w:t>
      </w:r>
    </w:p>
    <w:p w14:paraId="3663EC37" w14:textId="77777777" w:rsidR="009836BF" w:rsidRPr="001402B0" w:rsidRDefault="007A71A7" w:rsidP="003447FA">
      <w:pPr>
        <w:pStyle w:val="ListParagraph"/>
        <w:numPr>
          <w:ilvl w:val="0"/>
          <w:numId w:val="13"/>
        </w:numPr>
        <w:rPr>
          <w:rFonts w:ascii="Arial" w:hAnsi="Arial" w:cs="Arial"/>
          <w:sz w:val="22"/>
          <w:szCs w:val="22"/>
        </w:rPr>
      </w:pPr>
      <w:r w:rsidRPr="001402B0">
        <w:rPr>
          <w:rFonts w:ascii="Arial" w:hAnsi="Arial" w:cs="Arial"/>
          <w:sz w:val="22"/>
          <w:szCs w:val="22"/>
        </w:rPr>
        <w:t>Document ice processes in the Susitna River.</w:t>
      </w:r>
    </w:p>
    <w:p w14:paraId="3663EC38" w14:textId="77777777" w:rsidR="007D0628" w:rsidRPr="001402B0" w:rsidRDefault="007D0628" w:rsidP="007D0628">
      <w:pPr>
        <w:pStyle w:val="ListParagraph"/>
        <w:rPr>
          <w:rFonts w:ascii="Arial" w:hAnsi="Arial" w:cs="Arial"/>
          <w:sz w:val="22"/>
          <w:szCs w:val="22"/>
        </w:rPr>
      </w:pPr>
    </w:p>
    <w:p w14:paraId="3663EC39" w14:textId="77777777" w:rsidR="003447FA" w:rsidRPr="001402B0" w:rsidRDefault="007A71A7" w:rsidP="007D0628">
      <w:pPr>
        <w:pStyle w:val="ListParagraph"/>
        <w:numPr>
          <w:ilvl w:val="0"/>
          <w:numId w:val="13"/>
        </w:numPr>
        <w:rPr>
          <w:rFonts w:ascii="Arial" w:hAnsi="Arial" w:cs="Arial"/>
          <w:sz w:val="22"/>
          <w:szCs w:val="22"/>
        </w:rPr>
      </w:pPr>
      <w:r w:rsidRPr="001402B0">
        <w:rPr>
          <w:rFonts w:ascii="Arial" w:hAnsi="Arial" w:cs="Arial"/>
          <w:sz w:val="22"/>
          <w:szCs w:val="22"/>
        </w:rPr>
        <w:t xml:space="preserve">Model ice processes </w:t>
      </w:r>
      <w:r w:rsidR="00DE4847">
        <w:rPr>
          <w:rFonts w:ascii="Arial" w:hAnsi="Arial" w:cs="Arial"/>
          <w:sz w:val="22"/>
          <w:szCs w:val="22"/>
        </w:rPr>
        <w:t xml:space="preserve">(including flow routing) </w:t>
      </w:r>
      <w:r w:rsidRPr="001402B0">
        <w:rPr>
          <w:rFonts w:ascii="Arial" w:hAnsi="Arial" w:cs="Arial"/>
          <w:sz w:val="22"/>
          <w:szCs w:val="22"/>
        </w:rPr>
        <w:t>in the Susitna River in order to estimate the potential for changes for a range of project operations.</w:t>
      </w:r>
    </w:p>
    <w:p w14:paraId="3663EC3A" w14:textId="77777777" w:rsidR="007D0628" w:rsidRPr="001402B0" w:rsidRDefault="007D0628" w:rsidP="007D0628">
      <w:pPr>
        <w:rPr>
          <w:rFonts w:ascii="Arial" w:hAnsi="Arial" w:cs="Arial"/>
          <w:sz w:val="22"/>
          <w:szCs w:val="22"/>
        </w:rPr>
      </w:pPr>
    </w:p>
    <w:p w14:paraId="3663EC3B" w14:textId="77777777" w:rsidR="003447FA" w:rsidRPr="001402B0" w:rsidRDefault="007A71A7" w:rsidP="003447FA">
      <w:pPr>
        <w:pStyle w:val="ListParagraph"/>
        <w:numPr>
          <w:ilvl w:val="0"/>
          <w:numId w:val="13"/>
        </w:numPr>
        <w:rPr>
          <w:rFonts w:ascii="Arial" w:hAnsi="Arial" w:cs="Arial"/>
          <w:sz w:val="22"/>
          <w:szCs w:val="22"/>
        </w:rPr>
      </w:pPr>
      <w:r w:rsidRPr="001402B0">
        <w:rPr>
          <w:rFonts w:ascii="Arial" w:hAnsi="Arial" w:cs="Arial"/>
          <w:sz w:val="22"/>
          <w:szCs w:val="22"/>
        </w:rPr>
        <w:t xml:space="preserve">Provide ice processes data to fisheries, </w:t>
      </w:r>
      <w:r w:rsidR="00DE4847">
        <w:rPr>
          <w:rFonts w:ascii="Arial" w:hAnsi="Arial" w:cs="Arial"/>
          <w:sz w:val="22"/>
          <w:szCs w:val="22"/>
        </w:rPr>
        <w:t>I</w:t>
      </w:r>
      <w:r w:rsidRPr="001402B0">
        <w:rPr>
          <w:rFonts w:ascii="Arial" w:hAnsi="Arial" w:cs="Arial"/>
          <w:sz w:val="22"/>
          <w:szCs w:val="22"/>
        </w:rPr>
        <w:t xml:space="preserve">nstream flow, </w:t>
      </w:r>
      <w:r w:rsidR="00DE4847">
        <w:rPr>
          <w:rFonts w:ascii="Arial" w:hAnsi="Arial" w:cs="Arial"/>
          <w:sz w:val="22"/>
          <w:szCs w:val="22"/>
        </w:rPr>
        <w:t xml:space="preserve">riparian, </w:t>
      </w:r>
      <w:r w:rsidRPr="001402B0">
        <w:rPr>
          <w:rFonts w:ascii="Arial" w:hAnsi="Arial" w:cs="Arial"/>
          <w:sz w:val="22"/>
          <w:szCs w:val="22"/>
        </w:rPr>
        <w:t xml:space="preserve">geomorphology, and </w:t>
      </w:r>
      <w:r w:rsidR="00DE4847">
        <w:rPr>
          <w:rFonts w:ascii="Arial" w:hAnsi="Arial" w:cs="Arial"/>
          <w:sz w:val="22"/>
          <w:szCs w:val="22"/>
        </w:rPr>
        <w:t>groundwater</w:t>
      </w:r>
      <w:r w:rsidRPr="001402B0">
        <w:rPr>
          <w:rFonts w:ascii="Arial" w:hAnsi="Arial" w:cs="Arial"/>
          <w:sz w:val="22"/>
          <w:szCs w:val="22"/>
        </w:rPr>
        <w:t xml:space="preserve"> studies.</w:t>
      </w:r>
    </w:p>
    <w:p w14:paraId="3663EC3C" w14:textId="77777777" w:rsidR="007D0628" w:rsidRPr="001402B0" w:rsidRDefault="007D0628" w:rsidP="007D0628">
      <w:pPr>
        <w:rPr>
          <w:rFonts w:ascii="Arial" w:hAnsi="Arial" w:cs="Arial"/>
          <w:sz w:val="22"/>
          <w:szCs w:val="22"/>
        </w:rPr>
      </w:pPr>
    </w:p>
    <w:p w14:paraId="3663EC3D" w14:textId="77777777" w:rsidR="001402B0" w:rsidRPr="001402B0" w:rsidRDefault="007A71A7" w:rsidP="001402B0">
      <w:pPr>
        <w:pStyle w:val="ListParagraph"/>
        <w:numPr>
          <w:ilvl w:val="0"/>
          <w:numId w:val="13"/>
        </w:numPr>
        <w:rPr>
          <w:rFonts w:ascii="Arial" w:hAnsi="Arial" w:cs="Arial"/>
          <w:sz w:val="22"/>
          <w:szCs w:val="22"/>
        </w:rPr>
      </w:pPr>
      <w:r w:rsidRPr="001402B0">
        <w:rPr>
          <w:rFonts w:ascii="Arial" w:hAnsi="Arial" w:cs="Arial"/>
          <w:sz w:val="22"/>
          <w:szCs w:val="22"/>
        </w:rPr>
        <w:t xml:space="preserve">Assist Water Quality Modeling </w:t>
      </w:r>
      <w:r w:rsidR="00577645" w:rsidRPr="001402B0">
        <w:rPr>
          <w:rFonts w:ascii="Arial" w:hAnsi="Arial" w:cs="Arial"/>
          <w:sz w:val="22"/>
          <w:szCs w:val="22"/>
        </w:rPr>
        <w:t>S</w:t>
      </w:r>
      <w:r w:rsidRPr="001402B0">
        <w:rPr>
          <w:rFonts w:ascii="Arial" w:hAnsi="Arial" w:cs="Arial"/>
          <w:sz w:val="22"/>
          <w:szCs w:val="22"/>
        </w:rPr>
        <w:t xml:space="preserve">tudy with reservoir ice predictions. </w:t>
      </w:r>
      <w:r w:rsidR="001402B0">
        <w:rPr>
          <w:rFonts w:ascii="Arial" w:hAnsi="Arial" w:cs="Arial"/>
          <w:sz w:val="22"/>
          <w:szCs w:val="22"/>
        </w:rPr>
        <w:br/>
      </w:r>
    </w:p>
    <w:p w14:paraId="3663EC3E" w14:textId="77777777" w:rsidR="001701B3" w:rsidRPr="001402B0" w:rsidRDefault="007A71A7" w:rsidP="00934425">
      <w:pPr>
        <w:pStyle w:val="SCLlev3"/>
        <w:rPr>
          <w:rFonts w:cs="Arial"/>
          <w:sz w:val="22"/>
          <w:szCs w:val="22"/>
        </w:rPr>
      </w:pPr>
      <w:r w:rsidRPr="001402B0">
        <w:rPr>
          <w:rFonts w:cs="Arial"/>
          <w:sz w:val="22"/>
          <w:szCs w:val="22"/>
        </w:rPr>
        <w:t xml:space="preserve">If applicable, explain the relevant resource management goals of the agencies and Alaska Native </w:t>
      </w:r>
      <w:r w:rsidR="00A61A89">
        <w:rPr>
          <w:rFonts w:cs="Arial"/>
          <w:sz w:val="22"/>
          <w:szCs w:val="22"/>
        </w:rPr>
        <w:t>entities</w:t>
      </w:r>
      <w:r w:rsidRPr="001402B0">
        <w:rPr>
          <w:rFonts w:cs="Arial"/>
          <w:sz w:val="22"/>
          <w:szCs w:val="22"/>
        </w:rPr>
        <w:t xml:space="preserve"> with jurisdiction over the resource to be studied.</w:t>
      </w:r>
    </w:p>
    <w:p w14:paraId="3663EC3F" w14:textId="77777777" w:rsidR="001701B3" w:rsidRDefault="007A71A7" w:rsidP="001402B0">
      <w:pPr>
        <w:rPr>
          <w:rFonts w:ascii="Arial" w:hAnsi="Arial" w:cs="Arial"/>
          <w:sz w:val="22"/>
          <w:szCs w:val="22"/>
        </w:rPr>
      </w:pPr>
      <w:r w:rsidRPr="001402B0">
        <w:rPr>
          <w:rFonts w:ascii="Arial" w:hAnsi="Arial" w:cs="Arial"/>
          <w:sz w:val="22"/>
          <w:szCs w:val="22"/>
        </w:rPr>
        <w:t>To be completed by the requesting entity</w:t>
      </w:r>
      <w:r w:rsidR="001402B0">
        <w:rPr>
          <w:rFonts w:ascii="Arial" w:hAnsi="Arial" w:cs="Arial"/>
          <w:sz w:val="22"/>
          <w:szCs w:val="22"/>
        </w:rPr>
        <w:t xml:space="preserve">. </w:t>
      </w:r>
    </w:p>
    <w:p w14:paraId="3663EC40" w14:textId="77777777" w:rsidR="001402B0" w:rsidRPr="001402B0" w:rsidRDefault="001402B0" w:rsidP="001402B0">
      <w:pPr>
        <w:rPr>
          <w:rFonts w:ascii="Arial" w:hAnsi="Arial" w:cs="Arial"/>
          <w:sz w:val="22"/>
          <w:szCs w:val="22"/>
        </w:rPr>
      </w:pPr>
    </w:p>
    <w:p w14:paraId="3663EC41" w14:textId="77777777" w:rsidR="0044645B" w:rsidRPr="001402B0" w:rsidRDefault="007A71A7" w:rsidP="00934425">
      <w:pPr>
        <w:pStyle w:val="SCLlev3"/>
        <w:rPr>
          <w:rFonts w:cs="Arial"/>
          <w:sz w:val="22"/>
          <w:szCs w:val="22"/>
        </w:rPr>
      </w:pPr>
      <w:r w:rsidRPr="001402B0">
        <w:rPr>
          <w:rFonts w:cs="Arial"/>
          <w:sz w:val="22"/>
          <w:szCs w:val="22"/>
        </w:rPr>
        <w:t>If the requester is a not resource agency, explain any relevant public interest considerations in regard to the proposed study.</w:t>
      </w:r>
    </w:p>
    <w:p w14:paraId="3663EC42" w14:textId="77777777" w:rsidR="00E444DE" w:rsidRPr="00E444DE" w:rsidRDefault="00E444DE" w:rsidP="00E444DE">
      <w:pPr>
        <w:rPr>
          <w:rFonts w:ascii="Arial" w:hAnsi="Arial" w:cs="Arial"/>
          <w:sz w:val="22"/>
          <w:szCs w:val="22"/>
        </w:rPr>
      </w:pPr>
      <w:r w:rsidRPr="00E444DE">
        <w:rPr>
          <w:rFonts w:ascii="Arial" w:hAnsi="Arial" w:cs="Arial"/>
          <w:sz w:val="22"/>
          <w:szCs w:val="22"/>
        </w:rPr>
        <w:t>Fisheries</w:t>
      </w:r>
      <w:r>
        <w:rPr>
          <w:rFonts w:ascii="Arial" w:hAnsi="Arial" w:cs="Arial"/>
          <w:sz w:val="22"/>
          <w:szCs w:val="22"/>
        </w:rPr>
        <w:t xml:space="preserve"> and aquatic</w:t>
      </w:r>
      <w:r w:rsidRPr="00E444DE">
        <w:rPr>
          <w:rFonts w:ascii="Arial" w:hAnsi="Arial" w:cs="Arial"/>
          <w:sz w:val="22"/>
          <w:szCs w:val="22"/>
        </w:rPr>
        <w:t xml:space="preserve"> resources are owned by the State of Alaska, and the Project could potentially affect these public interest resources by affecting </w:t>
      </w:r>
      <w:r>
        <w:rPr>
          <w:rFonts w:ascii="Arial" w:hAnsi="Arial" w:cs="Arial"/>
          <w:sz w:val="22"/>
          <w:szCs w:val="22"/>
        </w:rPr>
        <w:t>ice processes</w:t>
      </w:r>
      <w:r w:rsidRPr="00E444DE">
        <w:rPr>
          <w:rFonts w:ascii="Arial" w:hAnsi="Arial" w:cs="Arial"/>
          <w:sz w:val="22"/>
          <w:szCs w:val="22"/>
        </w:rPr>
        <w:t>.</w:t>
      </w:r>
    </w:p>
    <w:p w14:paraId="3663EC43" w14:textId="77777777" w:rsidR="001402B0" w:rsidRPr="001402B0" w:rsidRDefault="001402B0" w:rsidP="001402B0">
      <w:pPr>
        <w:rPr>
          <w:rFonts w:ascii="Arial" w:hAnsi="Arial" w:cs="Arial"/>
          <w:sz w:val="22"/>
          <w:szCs w:val="22"/>
        </w:rPr>
      </w:pPr>
    </w:p>
    <w:p w14:paraId="3663EC44" w14:textId="77777777" w:rsidR="0044645B" w:rsidRPr="001402B0" w:rsidRDefault="007A71A7" w:rsidP="00934425">
      <w:pPr>
        <w:pStyle w:val="SCLlev3"/>
        <w:rPr>
          <w:rFonts w:cs="Arial"/>
          <w:sz w:val="22"/>
          <w:szCs w:val="22"/>
        </w:rPr>
      </w:pPr>
      <w:r w:rsidRPr="001402B0">
        <w:rPr>
          <w:rFonts w:cs="Arial"/>
          <w:sz w:val="22"/>
          <w:szCs w:val="22"/>
        </w:rPr>
        <w:t>Describe existing information concerning the subject of the study proposal, and the need for additional information.</w:t>
      </w:r>
    </w:p>
    <w:p w14:paraId="3663EC45" w14:textId="77777777" w:rsidR="00867706" w:rsidRPr="001402B0" w:rsidRDefault="007A71A7" w:rsidP="00867706">
      <w:pPr>
        <w:pStyle w:val="SCLlev1"/>
        <w:numPr>
          <w:ilvl w:val="0"/>
          <w:numId w:val="0"/>
        </w:numPr>
        <w:ind w:left="360" w:hanging="360"/>
        <w:rPr>
          <w:rFonts w:cs="Arial"/>
          <w:i/>
          <w:sz w:val="22"/>
          <w:szCs w:val="22"/>
        </w:rPr>
      </w:pPr>
      <w:r w:rsidRPr="001402B0">
        <w:rPr>
          <w:rFonts w:cs="Arial"/>
          <w:i/>
          <w:caps w:val="0"/>
          <w:sz w:val="22"/>
          <w:szCs w:val="22"/>
        </w:rPr>
        <w:t>Ice Process Documentation</w:t>
      </w:r>
    </w:p>
    <w:p w14:paraId="3663EC46" w14:textId="77777777" w:rsidR="007D0628"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t>Ice processes were documented between the mouth of the Susitna River (RM</w:t>
      </w:r>
      <w:r w:rsidR="001402B0">
        <w:rPr>
          <w:rFonts w:ascii="Arial" w:hAnsi="Arial" w:cs="Arial"/>
          <w:sz w:val="22"/>
          <w:szCs w:val="22"/>
        </w:rPr>
        <w:t xml:space="preserve"> </w:t>
      </w:r>
      <w:r w:rsidR="00DC5477">
        <w:rPr>
          <w:rFonts w:ascii="Arial" w:hAnsi="Arial" w:cs="Arial"/>
          <w:sz w:val="22"/>
          <w:szCs w:val="22"/>
        </w:rPr>
        <w:t>0) and the dam site (RM 184</w:t>
      </w:r>
      <w:r w:rsidRPr="001402B0">
        <w:rPr>
          <w:rFonts w:ascii="Arial" w:hAnsi="Arial" w:cs="Arial"/>
          <w:sz w:val="22"/>
          <w:szCs w:val="22"/>
        </w:rPr>
        <w:t>) between 1980 and 1985.  Both freeze-up and breakup progression were monitored using aerial reconnaissance. Locations of ice bridges during freeze-up and ice jams during breakup were recorded each season. One winter, a time-lapse camera was installed in Devil Canyon in order to observe ice processes through the narrow, turbulent rapids.</w:t>
      </w:r>
    </w:p>
    <w:p w14:paraId="3663EC47" w14:textId="77777777" w:rsidR="007D0628" w:rsidRPr="001402B0" w:rsidRDefault="007D0628" w:rsidP="007D0628">
      <w:pPr>
        <w:pStyle w:val="ListParagraph"/>
        <w:rPr>
          <w:rFonts w:ascii="Arial" w:hAnsi="Arial" w:cs="Arial"/>
          <w:sz w:val="22"/>
          <w:szCs w:val="22"/>
        </w:rPr>
      </w:pPr>
    </w:p>
    <w:p w14:paraId="3663EC48" w14:textId="77777777" w:rsidR="007D0628"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t>Additional ice data were collected to calibrate a model.  These included ice thicknesses, top of ice elevations, air and water temperatures, slush ice porosity, and frazil density.</w:t>
      </w:r>
    </w:p>
    <w:p w14:paraId="3663EC49" w14:textId="77777777" w:rsidR="00867706" w:rsidRPr="001402B0" w:rsidRDefault="007A71A7" w:rsidP="007D0628">
      <w:pPr>
        <w:rPr>
          <w:rFonts w:ascii="Arial" w:hAnsi="Arial" w:cs="Arial"/>
          <w:sz w:val="22"/>
          <w:szCs w:val="22"/>
        </w:rPr>
      </w:pPr>
      <w:r w:rsidRPr="001402B0">
        <w:rPr>
          <w:rFonts w:ascii="Arial" w:hAnsi="Arial" w:cs="Arial"/>
          <w:sz w:val="22"/>
          <w:szCs w:val="22"/>
        </w:rPr>
        <w:t xml:space="preserve">  </w:t>
      </w:r>
    </w:p>
    <w:p w14:paraId="3663EC4A" w14:textId="77777777" w:rsidR="009836BF"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lastRenderedPageBreak/>
        <w:t xml:space="preserve">Other entities (National Weather Service, USGS, </w:t>
      </w:r>
      <w:r w:rsidR="00B149F7" w:rsidRPr="001402B0">
        <w:rPr>
          <w:rFonts w:ascii="Arial" w:hAnsi="Arial" w:cs="Arial"/>
          <w:sz w:val="22"/>
          <w:szCs w:val="22"/>
        </w:rPr>
        <w:t>and Army</w:t>
      </w:r>
      <w:r w:rsidRPr="001402B0">
        <w:rPr>
          <w:rFonts w:ascii="Arial" w:hAnsi="Arial" w:cs="Arial"/>
          <w:sz w:val="22"/>
          <w:szCs w:val="22"/>
        </w:rPr>
        <w:t xml:space="preserve"> Corps of Engineers) have also collected ice thickness, breakup, and freeze-up data in various locations on the river, although these data were not collected for the purpose of understanding the potential effects of the dam.  These data are available upon request from the agencies.</w:t>
      </w:r>
    </w:p>
    <w:p w14:paraId="3663EC4B" w14:textId="77777777" w:rsidR="006A34A8" w:rsidRPr="001402B0" w:rsidRDefault="006A34A8" w:rsidP="006A34A8">
      <w:pPr>
        <w:pStyle w:val="ListParagraph"/>
        <w:rPr>
          <w:rFonts w:ascii="Arial" w:hAnsi="Arial" w:cs="Arial"/>
          <w:sz w:val="22"/>
          <w:szCs w:val="22"/>
        </w:rPr>
      </w:pPr>
    </w:p>
    <w:p w14:paraId="3663EC4C" w14:textId="77777777" w:rsidR="00867706" w:rsidRPr="001402B0" w:rsidRDefault="007A71A7" w:rsidP="00867706">
      <w:pPr>
        <w:rPr>
          <w:rFonts w:ascii="Arial" w:hAnsi="Arial" w:cs="Arial"/>
          <w:b/>
          <w:i/>
          <w:sz w:val="22"/>
          <w:szCs w:val="22"/>
        </w:rPr>
      </w:pPr>
      <w:r w:rsidRPr="001402B0">
        <w:rPr>
          <w:rFonts w:ascii="Arial" w:hAnsi="Arial" w:cs="Arial"/>
          <w:b/>
          <w:i/>
          <w:sz w:val="22"/>
          <w:szCs w:val="22"/>
        </w:rPr>
        <w:t>Ice Process Modeling</w:t>
      </w:r>
    </w:p>
    <w:p w14:paraId="3663EC4D" w14:textId="77777777" w:rsidR="00C87801" w:rsidRPr="001402B0" w:rsidRDefault="00C87801" w:rsidP="00867706">
      <w:pPr>
        <w:rPr>
          <w:rFonts w:ascii="Arial" w:hAnsi="Arial" w:cs="Arial"/>
          <w:b/>
          <w:i/>
          <w:sz w:val="22"/>
          <w:szCs w:val="22"/>
        </w:rPr>
      </w:pPr>
    </w:p>
    <w:p w14:paraId="3663EC4E" w14:textId="77777777" w:rsidR="003447FA" w:rsidRPr="001402B0" w:rsidRDefault="007A71A7" w:rsidP="003447FA">
      <w:pPr>
        <w:pStyle w:val="ListParagraph"/>
        <w:numPr>
          <w:ilvl w:val="0"/>
          <w:numId w:val="14"/>
        </w:numPr>
        <w:rPr>
          <w:rFonts w:ascii="Arial" w:hAnsi="Arial" w:cs="Arial"/>
          <w:sz w:val="22"/>
          <w:szCs w:val="22"/>
        </w:rPr>
      </w:pPr>
      <w:r w:rsidRPr="001402B0">
        <w:rPr>
          <w:rFonts w:ascii="Arial" w:hAnsi="Arial" w:cs="Arial"/>
          <w:sz w:val="22"/>
          <w:szCs w:val="22"/>
        </w:rPr>
        <w:t>Freeze-up and melt-out processes in the Middle River (between Gold Creek and Talkeetna) were modeled using ICECAL, a numerical model developed by CRREL.  The model utilized the outputs from a temperature model developed for the river (SNTEMP), and empirical data on frazil production and ice-cover progression derived from observations.  Both the Watana-only and Watana-Devil Canyon operations were modeled for a range of meteorological conditions.  The results of the model included predictions of the extent of ice cover for cold, average, and warm winters, the timing of ice cover progression for this range, and the inundated area below the ice cover for selected cross-sections.</w:t>
      </w:r>
      <w:r w:rsidR="00B02F68">
        <w:rPr>
          <w:rFonts w:ascii="Arial" w:hAnsi="Arial" w:cs="Arial"/>
          <w:sz w:val="22"/>
          <w:szCs w:val="22"/>
        </w:rPr>
        <w:t xml:space="preserve">  Empiric</w:t>
      </w:r>
      <w:bookmarkStart w:id="0" w:name="_GoBack"/>
      <w:bookmarkEnd w:id="0"/>
      <w:r w:rsidR="00B02F68">
        <w:rPr>
          <w:rFonts w:ascii="Arial" w:hAnsi="Arial" w:cs="Arial"/>
          <w:sz w:val="22"/>
          <w:szCs w:val="22"/>
        </w:rPr>
        <w:t>al data on frazil production and ice cover progression was used to estimate changes in ice cover progression up to Talkeetna.</w:t>
      </w:r>
    </w:p>
    <w:p w14:paraId="3663EC4F" w14:textId="77777777" w:rsidR="00226994" w:rsidRPr="001402B0" w:rsidRDefault="00226994" w:rsidP="00226994">
      <w:pPr>
        <w:pStyle w:val="ListParagraph"/>
        <w:rPr>
          <w:rFonts w:ascii="Arial" w:hAnsi="Arial" w:cs="Arial"/>
          <w:sz w:val="22"/>
          <w:szCs w:val="22"/>
        </w:rPr>
      </w:pPr>
    </w:p>
    <w:p w14:paraId="3663EC50" w14:textId="77777777" w:rsidR="00226994" w:rsidRPr="001402B0" w:rsidRDefault="007A71A7" w:rsidP="00DD0756">
      <w:pPr>
        <w:rPr>
          <w:rFonts w:ascii="Arial" w:hAnsi="Arial" w:cs="Arial"/>
          <w:b/>
          <w:i/>
          <w:sz w:val="22"/>
          <w:szCs w:val="22"/>
        </w:rPr>
      </w:pPr>
      <w:r w:rsidRPr="001402B0">
        <w:rPr>
          <w:rFonts w:ascii="Arial" w:hAnsi="Arial" w:cs="Arial"/>
          <w:b/>
          <w:i/>
          <w:sz w:val="22"/>
          <w:szCs w:val="22"/>
        </w:rPr>
        <w:t>Need for Additional Information</w:t>
      </w:r>
    </w:p>
    <w:p w14:paraId="3663EC51" w14:textId="77777777" w:rsidR="00C87801" w:rsidRPr="001402B0" w:rsidRDefault="00C87801" w:rsidP="00226994">
      <w:pPr>
        <w:ind w:left="360"/>
        <w:rPr>
          <w:rFonts w:ascii="Arial" w:hAnsi="Arial" w:cs="Arial"/>
          <w:b/>
          <w:i/>
          <w:sz w:val="22"/>
          <w:szCs w:val="22"/>
        </w:rPr>
      </w:pPr>
    </w:p>
    <w:p w14:paraId="3663EC52" w14:textId="77777777" w:rsidR="00226994"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 xml:space="preserve">Additional documentation of ice processes is needed to verify that locations of ice bridges, leads, ice jams, and timing of ice cover progression are similar to conditions observed in the 1980s.  Ice bridging, leads, and ice jams are all influenced by channel geometry, and, in some cases, tributary mouth locations.  In some cases, this geometry may have changed.  In addition, the location of early freeze-up season frazil production varied significantly between study years.  An assessment is needed </w:t>
      </w:r>
      <w:r w:rsidR="006058EA">
        <w:rPr>
          <w:rFonts w:ascii="Arial" w:hAnsi="Arial" w:cs="Arial"/>
          <w:sz w:val="22"/>
          <w:szCs w:val="22"/>
        </w:rPr>
        <w:t>to determine</w:t>
      </w:r>
      <w:r w:rsidR="006058EA" w:rsidRPr="001402B0">
        <w:rPr>
          <w:rFonts w:ascii="Arial" w:hAnsi="Arial" w:cs="Arial"/>
          <w:sz w:val="22"/>
          <w:szCs w:val="22"/>
        </w:rPr>
        <w:t xml:space="preserve"> </w:t>
      </w:r>
      <w:r w:rsidRPr="001402B0">
        <w:rPr>
          <w:rFonts w:ascii="Arial" w:hAnsi="Arial" w:cs="Arial"/>
          <w:sz w:val="22"/>
          <w:szCs w:val="22"/>
        </w:rPr>
        <w:t>the importance of the Upper and Middle Susitna River in frazil production for a range of meteorological conditions.</w:t>
      </w:r>
    </w:p>
    <w:p w14:paraId="3663EC53" w14:textId="77777777" w:rsidR="00282335" w:rsidRPr="001402B0" w:rsidRDefault="00282335" w:rsidP="00282335">
      <w:pPr>
        <w:pStyle w:val="ListParagraph"/>
        <w:rPr>
          <w:rFonts w:ascii="Arial" w:hAnsi="Arial" w:cs="Arial"/>
          <w:sz w:val="22"/>
          <w:szCs w:val="22"/>
        </w:rPr>
      </w:pPr>
    </w:p>
    <w:p w14:paraId="3663EC54" w14:textId="77777777" w:rsidR="00226994"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 xml:space="preserve">The ICECAL Model only simulated conditions upstream of Talkeetna.  Under the proposed operations scenario, winter discharges would be higher than the natural range of variability downstream of the three-rivers confluence in Talkeetna. </w:t>
      </w:r>
    </w:p>
    <w:p w14:paraId="3663EC55" w14:textId="77777777" w:rsidR="00282335" w:rsidRPr="001402B0" w:rsidRDefault="00282335" w:rsidP="00282335">
      <w:pPr>
        <w:rPr>
          <w:rFonts w:ascii="Arial" w:hAnsi="Arial" w:cs="Arial"/>
          <w:sz w:val="22"/>
          <w:szCs w:val="22"/>
        </w:rPr>
      </w:pPr>
    </w:p>
    <w:p w14:paraId="3663EC56" w14:textId="77777777" w:rsidR="00AA62A0"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The ICECAL Model did not simulate flow fluctuations with a time-period shorter than one week, whereas it is likely that daily flow fluctuations will be considered when determining project operations.</w:t>
      </w:r>
    </w:p>
    <w:p w14:paraId="3663EC57" w14:textId="77777777" w:rsidR="00282335" w:rsidRPr="001402B0" w:rsidRDefault="00282335" w:rsidP="001701B3">
      <w:pPr>
        <w:ind w:left="360"/>
        <w:rPr>
          <w:rFonts w:ascii="Arial" w:hAnsi="Arial" w:cs="Arial"/>
          <w:sz w:val="22"/>
          <w:szCs w:val="22"/>
        </w:rPr>
      </w:pPr>
    </w:p>
    <w:p w14:paraId="3663EC58" w14:textId="77777777" w:rsidR="00282335" w:rsidRPr="001402B0" w:rsidRDefault="007A71A7" w:rsidP="00282335">
      <w:pPr>
        <w:pStyle w:val="ListParagraph"/>
        <w:numPr>
          <w:ilvl w:val="0"/>
          <w:numId w:val="14"/>
        </w:numPr>
        <w:rPr>
          <w:rFonts w:ascii="Arial" w:hAnsi="Arial" w:cs="Arial"/>
          <w:sz w:val="22"/>
          <w:szCs w:val="22"/>
        </w:rPr>
      </w:pPr>
      <w:r w:rsidRPr="001402B0">
        <w:rPr>
          <w:rFonts w:ascii="Arial" w:hAnsi="Arial" w:cs="Arial"/>
          <w:sz w:val="22"/>
          <w:szCs w:val="22"/>
        </w:rPr>
        <w:t>Updated fish habitat and geomorphology studies are needed to assess where ice processes may be important.  In addition, updated ice modeling is needed to assess where project effects on fish habitat, geomorphology and riparian vegetation may be concentrated.</w:t>
      </w:r>
    </w:p>
    <w:p w14:paraId="3663EC59" w14:textId="77777777" w:rsidR="00282335" w:rsidRPr="001402B0" w:rsidRDefault="00282335" w:rsidP="00B830D9">
      <w:pPr>
        <w:rPr>
          <w:rFonts w:ascii="Arial" w:hAnsi="Arial" w:cs="Arial"/>
          <w:sz w:val="22"/>
          <w:szCs w:val="22"/>
        </w:rPr>
      </w:pPr>
    </w:p>
    <w:p w14:paraId="3663EC5A" w14:textId="77777777" w:rsidR="00B830D9" w:rsidRPr="001402B0" w:rsidRDefault="007A71A7" w:rsidP="00226994">
      <w:pPr>
        <w:pStyle w:val="ListParagraph"/>
        <w:numPr>
          <w:ilvl w:val="0"/>
          <w:numId w:val="14"/>
        </w:numPr>
        <w:rPr>
          <w:rFonts w:ascii="Arial" w:hAnsi="Arial" w:cs="Arial"/>
          <w:sz w:val="22"/>
          <w:szCs w:val="22"/>
        </w:rPr>
      </w:pPr>
      <w:r w:rsidRPr="001402B0">
        <w:rPr>
          <w:rFonts w:ascii="Arial" w:hAnsi="Arial" w:cs="Arial"/>
          <w:sz w:val="22"/>
          <w:szCs w:val="22"/>
        </w:rPr>
        <w:t>Details on reservoir ice processes for the current project configuration are not available.</w:t>
      </w:r>
    </w:p>
    <w:p w14:paraId="3663EC5B" w14:textId="77777777" w:rsidR="009836BF" w:rsidRPr="001402B0" w:rsidRDefault="009836BF" w:rsidP="00B830D9">
      <w:pPr>
        <w:pStyle w:val="ListParagraph"/>
        <w:rPr>
          <w:sz w:val="22"/>
          <w:szCs w:val="22"/>
        </w:rPr>
      </w:pPr>
    </w:p>
    <w:p w14:paraId="3663EC5C" w14:textId="77777777" w:rsidR="007A16A8" w:rsidRPr="001402B0" w:rsidRDefault="007A16A8" w:rsidP="007A16A8">
      <w:pPr>
        <w:pStyle w:val="SCLlev3"/>
        <w:rPr>
          <w:sz w:val="22"/>
          <w:szCs w:val="22"/>
        </w:rPr>
      </w:pPr>
      <w:r w:rsidRPr="001402B0">
        <w:rPr>
          <w:sz w:val="22"/>
          <w:szCs w:val="22"/>
        </w:rPr>
        <w:t>Explain any nexus between project operations and effects (direct, indirect, and/or cumulative) on the resource to be studied, and how the study results would inform the development of license requirements.</w:t>
      </w:r>
    </w:p>
    <w:p w14:paraId="3663EC5D" w14:textId="77777777" w:rsidR="00CD41A2" w:rsidRDefault="00CD41A2" w:rsidP="001402B0">
      <w:pPr>
        <w:rPr>
          <w:rFonts w:ascii="Arial" w:hAnsi="Arial" w:cs="Arial"/>
          <w:sz w:val="22"/>
          <w:szCs w:val="22"/>
        </w:rPr>
      </w:pPr>
      <w:r w:rsidRPr="001402B0">
        <w:rPr>
          <w:rFonts w:ascii="Arial" w:hAnsi="Arial" w:cs="Arial"/>
          <w:sz w:val="22"/>
          <w:szCs w:val="22"/>
        </w:rPr>
        <w:t>Project operations have the potential to</w:t>
      </w:r>
      <w:r w:rsidR="00C87801" w:rsidRPr="001402B0">
        <w:rPr>
          <w:rFonts w:ascii="Arial" w:hAnsi="Arial" w:cs="Arial"/>
          <w:sz w:val="22"/>
          <w:szCs w:val="22"/>
        </w:rPr>
        <w:t xml:space="preserve"> directly</w:t>
      </w:r>
      <w:r w:rsidRPr="001402B0">
        <w:rPr>
          <w:rFonts w:ascii="Arial" w:hAnsi="Arial" w:cs="Arial"/>
          <w:sz w:val="22"/>
          <w:szCs w:val="22"/>
        </w:rPr>
        <w:t xml:space="preserve"> influence ice formation and breakup in the following ways:</w:t>
      </w:r>
    </w:p>
    <w:p w14:paraId="3663EC5E" w14:textId="77777777" w:rsidR="001402B0" w:rsidRPr="001402B0" w:rsidRDefault="001402B0" w:rsidP="001402B0">
      <w:pPr>
        <w:rPr>
          <w:rFonts w:ascii="Arial" w:hAnsi="Arial" w:cs="Arial"/>
          <w:sz w:val="22"/>
          <w:szCs w:val="22"/>
        </w:rPr>
      </w:pPr>
    </w:p>
    <w:p w14:paraId="3663EC5F" w14:textId="77777777"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Increased winter water temperature released from the reservoir will limit ice cover for some distance below the dam</w:t>
      </w:r>
      <w:r w:rsidR="001701B3" w:rsidRPr="001402B0">
        <w:rPr>
          <w:rFonts w:ascii="Arial" w:hAnsi="Arial" w:cs="Arial"/>
          <w:sz w:val="22"/>
          <w:szCs w:val="22"/>
        </w:rPr>
        <w:t>.</w:t>
      </w:r>
    </w:p>
    <w:p w14:paraId="3663EC60" w14:textId="77777777"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 xml:space="preserve">The dam will restrict frazil ice produced in the upper basin from accumulating downstream.  There is evidence that frazil ice from the upper river contributes to ice front progression on the lower river, thus the dam could slow ice cover progression </w:t>
      </w:r>
      <w:r w:rsidR="00C87801" w:rsidRPr="001402B0">
        <w:rPr>
          <w:rFonts w:ascii="Arial" w:hAnsi="Arial" w:cs="Arial"/>
          <w:sz w:val="22"/>
          <w:szCs w:val="22"/>
        </w:rPr>
        <w:t>in the lower river</w:t>
      </w:r>
      <w:r w:rsidRPr="001402B0">
        <w:rPr>
          <w:rFonts w:ascii="Arial" w:hAnsi="Arial" w:cs="Arial"/>
          <w:sz w:val="22"/>
          <w:szCs w:val="22"/>
        </w:rPr>
        <w:t>.</w:t>
      </w:r>
    </w:p>
    <w:p w14:paraId="3663EC61" w14:textId="77777777"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Increased winter flows will result in a more extensive ice cover and winter water stages higher than the natural range of variability</w:t>
      </w:r>
      <w:r w:rsidR="00C87801" w:rsidRPr="001402B0">
        <w:rPr>
          <w:rFonts w:ascii="Arial" w:hAnsi="Arial" w:cs="Arial"/>
          <w:sz w:val="22"/>
          <w:szCs w:val="22"/>
        </w:rPr>
        <w:t xml:space="preserve"> in the ice-covered reaches.</w:t>
      </w:r>
    </w:p>
    <w:p w14:paraId="3663EC62" w14:textId="77777777"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Flow fluctuations in the winter have the potential to affect the stability of the winter ice cover.</w:t>
      </w:r>
    </w:p>
    <w:p w14:paraId="3663EC63" w14:textId="77777777" w:rsidR="00CD41A2" w:rsidRPr="001402B0" w:rsidRDefault="00CD41A2" w:rsidP="001402B0">
      <w:pPr>
        <w:pStyle w:val="ListParagraph"/>
        <w:numPr>
          <w:ilvl w:val="0"/>
          <w:numId w:val="19"/>
        </w:numPr>
        <w:rPr>
          <w:rFonts w:ascii="Arial" w:hAnsi="Arial" w:cs="Arial"/>
          <w:sz w:val="22"/>
          <w:szCs w:val="22"/>
        </w:rPr>
      </w:pPr>
      <w:r w:rsidRPr="001402B0">
        <w:rPr>
          <w:rFonts w:ascii="Arial" w:hAnsi="Arial" w:cs="Arial"/>
          <w:sz w:val="22"/>
          <w:szCs w:val="22"/>
        </w:rPr>
        <w:t>Lower spring snowmelt flows will reduce the severity of breakup on the Middle River.  Higher water temperature releases from the reservoir may cause ice to t</w:t>
      </w:r>
      <w:r w:rsidR="00C87801" w:rsidRPr="001402B0">
        <w:rPr>
          <w:rFonts w:ascii="Arial" w:hAnsi="Arial" w:cs="Arial"/>
          <w:sz w:val="22"/>
          <w:szCs w:val="22"/>
        </w:rPr>
        <w:t>hin and melt in place earlier.</w:t>
      </w:r>
    </w:p>
    <w:p w14:paraId="3663EC64" w14:textId="77777777" w:rsidR="00C87801" w:rsidRDefault="00C87801" w:rsidP="001402B0">
      <w:pPr>
        <w:pStyle w:val="ListParagraph"/>
        <w:numPr>
          <w:ilvl w:val="0"/>
          <w:numId w:val="19"/>
        </w:numPr>
        <w:rPr>
          <w:rFonts w:ascii="Arial" w:hAnsi="Arial" w:cs="Arial"/>
          <w:sz w:val="22"/>
          <w:szCs w:val="22"/>
        </w:rPr>
      </w:pPr>
      <w:r w:rsidRPr="001402B0">
        <w:rPr>
          <w:rFonts w:ascii="Arial" w:hAnsi="Arial" w:cs="Arial"/>
          <w:sz w:val="22"/>
          <w:szCs w:val="22"/>
        </w:rPr>
        <w:t>The reservoir area will behave differently than the narrow channel in the winter.</w:t>
      </w:r>
    </w:p>
    <w:p w14:paraId="3663EC65" w14:textId="77777777" w:rsidR="001402B0" w:rsidRPr="001402B0" w:rsidRDefault="001402B0" w:rsidP="001402B0">
      <w:pPr>
        <w:pStyle w:val="ListParagraph"/>
        <w:rPr>
          <w:rFonts w:ascii="Arial" w:hAnsi="Arial" w:cs="Arial"/>
          <w:sz w:val="22"/>
          <w:szCs w:val="22"/>
        </w:rPr>
      </w:pPr>
    </w:p>
    <w:p w14:paraId="3663EC66" w14:textId="77777777" w:rsidR="00656A2C" w:rsidRDefault="00656A2C" w:rsidP="001402B0">
      <w:pPr>
        <w:rPr>
          <w:rFonts w:ascii="Arial" w:hAnsi="Arial" w:cs="Arial"/>
          <w:sz w:val="22"/>
          <w:szCs w:val="22"/>
        </w:rPr>
      </w:pPr>
      <w:r w:rsidRPr="001402B0">
        <w:rPr>
          <w:rFonts w:ascii="Arial" w:hAnsi="Arial" w:cs="Arial"/>
          <w:sz w:val="22"/>
          <w:szCs w:val="22"/>
        </w:rPr>
        <w:t>Indirect effects of increased winter stages and decreased breakup stages include the following:</w:t>
      </w:r>
    </w:p>
    <w:p w14:paraId="3663EC67" w14:textId="77777777" w:rsidR="001402B0" w:rsidRPr="001402B0" w:rsidRDefault="001402B0" w:rsidP="001402B0">
      <w:pPr>
        <w:rPr>
          <w:rFonts w:ascii="Arial" w:hAnsi="Arial" w:cs="Arial"/>
          <w:sz w:val="22"/>
          <w:szCs w:val="22"/>
        </w:rPr>
      </w:pPr>
    </w:p>
    <w:p w14:paraId="3663EC68" w14:textId="77777777" w:rsidR="00656A2C" w:rsidRPr="001402B0" w:rsidRDefault="00656A2C" w:rsidP="001402B0">
      <w:pPr>
        <w:pStyle w:val="ListParagraph"/>
        <w:numPr>
          <w:ilvl w:val="0"/>
          <w:numId w:val="20"/>
        </w:numPr>
        <w:rPr>
          <w:rFonts w:ascii="Arial" w:hAnsi="Arial" w:cs="Arial"/>
          <w:sz w:val="22"/>
          <w:szCs w:val="22"/>
        </w:rPr>
      </w:pPr>
      <w:r w:rsidRPr="001402B0">
        <w:rPr>
          <w:rFonts w:ascii="Arial" w:hAnsi="Arial" w:cs="Arial"/>
          <w:sz w:val="22"/>
          <w:szCs w:val="22"/>
        </w:rPr>
        <w:t>Sediment transport during the winter may increase with increased flows</w:t>
      </w:r>
      <w:r w:rsidR="009E2060" w:rsidRPr="001402B0">
        <w:rPr>
          <w:rFonts w:ascii="Arial" w:hAnsi="Arial" w:cs="Arial"/>
          <w:sz w:val="22"/>
          <w:szCs w:val="22"/>
        </w:rPr>
        <w:t>, as well as turbidity.</w:t>
      </w:r>
    </w:p>
    <w:p w14:paraId="3663EC69" w14:textId="77777777" w:rsidR="00656A2C" w:rsidRPr="001402B0" w:rsidRDefault="00656A2C" w:rsidP="001402B0">
      <w:pPr>
        <w:pStyle w:val="ListParagraph"/>
        <w:numPr>
          <w:ilvl w:val="0"/>
          <w:numId w:val="20"/>
        </w:numPr>
        <w:rPr>
          <w:rFonts w:ascii="Arial" w:hAnsi="Arial" w:cs="Arial"/>
          <w:sz w:val="22"/>
          <w:szCs w:val="22"/>
        </w:rPr>
      </w:pPr>
      <w:r w:rsidRPr="001402B0">
        <w:rPr>
          <w:rFonts w:ascii="Arial" w:hAnsi="Arial" w:cs="Arial"/>
          <w:sz w:val="22"/>
          <w:szCs w:val="22"/>
        </w:rPr>
        <w:t xml:space="preserve">Wetted perimeter will increase in the winter, and sloughs and side channels that are not currently connected to the mainstem under winter flow conditions may </w:t>
      </w:r>
      <w:r w:rsidR="00271064" w:rsidRPr="001402B0">
        <w:rPr>
          <w:rFonts w:ascii="Arial" w:hAnsi="Arial" w:cs="Arial"/>
          <w:sz w:val="22"/>
          <w:szCs w:val="22"/>
        </w:rPr>
        <w:t>become inundated by mainstem</w:t>
      </w:r>
      <w:r w:rsidRPr="001402B0">
        <w:rPr>
          <w:rFonts w:ascii="Arial" w:hAnsi="Arial" w:cs="Arial"/>
          <w:sz w:val="22"/>
          <w:szCs w:val="22"/>
        </w:rPr>
        <w:t xml:space="preserve"> flow.</w:t>
      </w:r>
      <w:r w:rsidR="00271064" w:rsidRPr="001402B0">
        <w:rPr>
          <w:rFonts w:ascii="Arial" w:hAnsi="Arial" w:cs="Arial"/>
          <w:sz w:val="22"/>
          <w:szCs w:val="22"/>
        </w:rPr>
        <w:t xml:space="preserve">  This could increase flow velocities and decrease temperatures compared to winter conditions in sloughs that are currently fed by seeps.</w:t>
      </w:r>
    </w:p>
    <w:p w14:paraId="3663EC6A" w14:textId="77777777" w:rsidR="009E2060" w:rsidRDefault="009E2060" w:rsidP="001402B0">
      <w:pPr>
        <w:pStyle w:val="ListParagraph"/>
        <w:numPr>
          <w:ilvl w:val="0"/>
          <w:numId w:val="20"/>
        </w:numPr>
        <w:rPr>
          <w:rFonts w:ascii="Arial" w:hAnsi="Arial" w:cs="Arial"/>
          <w:sz w:val="22"/>
          <w:szCs w:val="22"/>
        </w:rPr>
      </w:pPr>
      <w:r w:rsidRPr="001402B0">
        <w:rPr>
          <w:rFonts w:ascii="Arial" w:hAnsi="Arial" w:cs="Arial"/>
          <w:sz w:val="22"/>
          <w:szCs w:val="22"/>
        </w:rPr>
        <w:t>There is some evidence that ice jams are partially responsible for creating and maintaining sloughs and some side channels in the Middle River.  If ice-jam stages are generally lower post-</w:t>
      </w:r>
      <w:r w:rsidR="006058EA">
        <w:rPr>
          <w:rFonts w:ascii="Arial" w:hAnsi="Arial" w:cs="Arial"/>
          <w:sz w:val="22"/>
          <w:szCs w:val="22"/>
        </w:rPr>
        <w:t>P</w:t>
      </w:r>
      <w:r w:rsidRPr="001402B0">
        <w:rPr>
          <w:rFonts w:ascii="Arial" w:hAnsi="Arial" w:cs="Arial"/>
          <w:sz w:val="22"/>
          <w:szCs w:val="22"/>
        </w:rPr>
        <w:t xml:space="preserve">roject because of delayed snowmelt peaks, slough habitats may </w:t>
      </w:r>
      <w:r w:rsidR="00530134" w:rsidRPr="001402B0">
        <w:rPr>
          <w:rFonts w:ascii="Arial" w:hAnsi="Arial" w:cs="Arial"/>
          <w:sz w:val="22"/>
          <w:szCs w:val="22"/>
        </w:rPr>
        <w:t>experience less scour.</w:t>
      </w:r>
    </w:p>
    <w:p w14:paraId="3663EC6B" w14:textId="77777777" w:rsidR="001402B0" w:rsidRPr="001402B0" w:rsidRDefault="001402B0" w:rsidP="001402B0">
      <w:pPr>
        <w:pStyle w:val="ListParagraph"/>
        <w:rPr>
          <w:rFonts w:ascii="Arial" w:hAnsi="Arial" w:cs="Arial"/>
          <w:sz w:val="22"/>
          <w:szCs w:val="22"/>
        </w:rPr>
      </w:pPr>
    </w:p>
    <w:p w14:paraId="3663EC6C" w14:textId="77777777" w:rsidR="009E2060" w:rsidRDefault="00C1776C" w:rsidP="001402B0">
      <w:pPr>
        <w:rPr>
          <w:rFonts w:ascii="Arial" w:hAnsi="Arial" w:cs="Arial"/>
          <w:sz w:val="22"/>
          <w:szCs w:val="22"/>
        </w:rPr>
      </w:pPr>
      <w:r w:rsidRPr="001402B0">
        <w:rPr>
          <w:rFonts w:ascii="Arial" w:hAnsi="Arial" w:cs="Arial"/>
          <w:sz w:val="22"/>
          <w:szCs w:val="22"/>
        </w:rPr>
        <w:t>Utilizing the results</w:t>
      </w:r>
      <w:r w:rsidR="007D0628" w:rsidRPr="001402B0">
        <w:rPr>
          <w:rFonts w:ascii="Arial" w:hAnsi="Arial" w:cs="Arial"/>
          <w:sz w:val="22"/>
          <w:szCs w:val="22"/>
        </w:rPr>
        <w:t xml:space="preserve"> of ice processes studies, </w:t>
      </w:r>
      <w:r w:rsidRPr="001402B0">
        <w:rPr>
          <w:rFonts w:ascii="Arial" w:hAnsi="Arial" w:cs="Arial"/>
          <w:sz w:val="22"/>
          <w:szCs w:val="22"/>
        </w:rPr>
        <w:t xml:space="preserve">modifications to </w:t>
      </w:r>
      <w:r w:rsidR="006058EA">
        <w:rPr>
          <w:rFonts w:ascii="Arial" w:hAnsi="Arial" w:cs="Arial"/>
          <w:sz w:val="22"/>
          <w:szCs w:val="22"/>
        </w:rPr>
        <w:t>P</w:t>
      </w:r>
      <w:r w:rsidR="00645D85" w:rsidRPr="001402B0">
        <w:rPr>
          <w:rFonts w:ascii="Arial" w:hAnsi="Arial" w:cs="Arial"/>
          <w:sz w:val="22"/>
          <w:szCs w:val="22"/>
        </w:rPr>
        <w:t>roject operations to decrease the likelihood of adverse effects owing to altered ice processes</w:t>
      </w:r>
      <w:r w:rsidRPr="001402B0">
        <w:rPr>
          <w:rFonts w:ascii="Arial" w:hAnsi="Arial" w:cs="Arial"/>
          <w:sz w:val="22"/>
          <w:szCs w:val="22"/>
        </w:rPr>
        <w:t xml:space="preserve"> can be evaluated</w:t>
      </w:r>
      <w:r w:rsidR="00645D85" w:rsidRPr="001402B0">
        <w:rPr>
          <w:rFonts w:ascii="Arial" w:hAnsi="Arial" w:cs="Arial"/>
          <w:sz w:val="22"/>
          <w:szCs w:val="22"/>
        </w:rPr>
        <w:t>.  Operational modifications could include different reservoir release elevations to regulate temperature of flow releases, limitations on load-following flow fluctuations during the winter, and limitations on maximum winter flows.</w:t>
      </w:r>
    </w:p>
    <w:p w14:paraId="3663EC6D" w14:textId="77777777" w:rsidR="001402B0" w:rsidRPr="001402B0" w:rsidRDefault="001402B0" w:rsidP="001402B0">
      <w:pPr>
        <w:rPr>
          <w:rFonts w:ascii="Arial" w:hAnsi="Arial" w:cs="Arial"/>
          <w:sz w:val="22"/>
          <w:szCs w:val="22"/>
        </w:rPr>
      </w:pPr>
    </w:p>
    <w:p w14:paraId="3663EC6E" w14:textId="77777777" w:rsidR="00934425" w:rsidRPr="001402B0" w:rsidRDefault="007A16A8" w:rsidP="00934425">
      <w:pPr>
        <w:pStyle w:val="SCLlev3"/>
        <w:rPr>
          <w:sz w:val="22"/>
          <w:szCs w:val="22"/>
        </w:rPr>
      </w:pPr>
      <w:r w:rsidRPr="001402B0">
        <w:rPr>
          <w:sz w:val="22"/>
          <w:szCs w:val="22"/>
        </w:rPr>
        <w:t>Explain how any proposed study methodology (including any preferred data collection and analysis techniques, or objectively quantified information, and a sch</w:t>
      </w:r>
      <w:r w:rsidR="00971B82" w:rsidRPr="001402B0">
        <w:rPr>
          <w:sz w:val="22"/>
          <w:szCs w:val="22"/>
        </w:rPr>
        <w:t>edule including appropriate fiel</w:t>
      </w:r>
      <w:r w:rsidRPr="001402B0">
        <w:rPr>
          <w:sz w:val="22"/>
          <w:szCs w:val="22"/>
        </w:rPr>
        <w:t>d season(s) and the duration) is consistent with generally accepted practice in the scientific community or, as appropriate, considers relevant tribal values and knowledge.</w:t>
      </w:r>
    </w:p>
    <w:p w14:paraId="3663EC6F" w14:textId="77777777" w:rsidR="00645D85" w:rsidRPr="006058EA" w:rsidRDefault="00645D85" w:rsidP="00645D85">
      <w:pPr>
        <w:rPr>
          <w:rFonts w:ascii="Arial" w:hAnsi="Arial" w:cs="Arial"/>
          <w:sz w:val="22"/>
          <w:szCs w:val="22"/>
        </w:rPr>
      </w:pPr>
      <w:r w:rsidRPr="006058EA">
        <w:rPr>
          <w:rFonts w:ascii="Arial" w:hAnsi="Arial" w:cs="Arial"/>
          <w:sz w:val="22"/>
          <w:szCs w:val="22"/>
        </w:rPr>
        <w:t>Proposed study methods include the following:</w:t>
      </w:r>
    </w:p>
    <w:p w14:paraId="3663EC70" w14:textId="77777777" w:rsidR="00BC52D5" w:rsidRPr="001402B0" w:rsidRDefault="00BC52D5" w:rsidP="00645D85">
      <w:pPr>
        <w:rPr>
          <w:sz w:val="22"/>
          <w:szCs w:val="22"/>
        </w:rPr>
      </w:pPr>
    </w:p>
    <w:p w14:paraId="3663EC71" w14:textId="77777777" w:rsidR="00645D85" w:rsidRPr="006058EA" w:rsidRDefault="00645D85" w:rsidP="00DD0756">
      <w:pPr>
        <w:pStyle w:val="ListParagraph"/>
        <w:numPr>
          <w:ilvl w:val="0"/>
          <w:numId w:val="20"/>
        </w:numPr>
        <w:rPr>
          <w:rFonts w:ascii="Arial" w:hAnsi="Arial" w:cs="Arial"/>
          <w:sz w:val="22"/>
          <w:szCs w:val="22"/>
        </w:rPr>
      </w:pPr>
      <w:r w:rsidRPr="006058EA">
        <w:rPr>
          <w:rFonts w:ascii="Arial" w:hAnsi="Arial" w:cs="Arial"/>
          <w:sz w:val="22"/>
          <w:szCs w:val="22"/>
        </w:rPr>
        <w:t>Aerial reconnaissance and GPS mapping of ice features, including ice jams, ice bridges, frazil accumulations, and open leads during the breakup and freeze-</w:t>
      </w:r>
      <w:r w:rsidR="00BC52D5" w:rsidRPr="006058EA">
        <w:rPr>
          <w:rFonts w:ascii="Arial" w:hAnsi="Arial" w:cs="Arial"/>
          <w:sz w:val="22"/>
          <w:szCs w:val="22"/>
        </w:rPr>
        <w:t>up periods, Spring 2012-Spring 2014.</w:t>
      </w:r>
    </w:p>
    <w:p w14:paraId="3663EC72" w14:textId="77777777" w:rsidR="00282335" w:rsidRPr="006058EA" w:rsidRDefault="00282335" w:rsidP="00282335">
      <w:pPr>
        <w:pStyle w:val="ListParagraph"/>
        <w:ind w:left="1440"/>
        <w:rPr>
          <w:rFonts w:ascii="Arial" w:hAnsi="Arial" w:cs="Arial"/>
          <w:sz w:val="22"/>
          <w:szCs w:val="22"/>
        </w:rPr>
      </w:pPr>
    </w:p>
    <w:p w14:paraId="3663EC73" w14:textId="77777777" w:rsidR="00BC52D5" w:rsidRPr="006058EA" w:rsidRDefault="00BC52D5" w:rsidP="00DD0756">
      <w:pPr>
        <w:pStyle w:val="ListParagraph"/>
        <w:numPr>
          <w:ilvl w:val="0"/>
          <w:numId w:val="20"/>
        </w:numPr>
        <w:rPr>
          <w:rFonts w:ascii="Arial" w:hAnsi="Arial" w:cs="Arial"/>
          <w:sz w:val="22"/>
          <w:szCs w:val="22"/>
        </w:rPr>
      </w:pPr>
      <w:r w:rsidRPr="006058EA">
        <w:rPr>
          <w:rFonts w:ascii="Arial" w:hAnsi="Arial" w:cs="Arial"/>
          <w:sz w:val="22"/>
          <w:szCs w:val="22"/>
        </w:rPr>
        <w:t xml:space="preserve">Time-lapse camera monitoring of breakup and freeze-up at selected locations corresponding to </w:t>
      </w:r>
      <w:r w:rsidR="00DE2DA5">
        <w:rPr>
          <w:rFonts w:ascii="Arial" w:hAnsi="Arial" w:cs="Arial"/>
          <w:sz w:val="22"/>
          <w:szCs w:val="22"/>
        </w:rPr>
        <w:t xml:space="preserve">flow routing model instrumentation and </w:t>
      </w:r>
      <w:r w:rsidRPr="006058EA">
        <w:rPr>
          <w:rFonts w:ascii="Arial" w:hAnsi="Arial" w:cs="Arial"/>
          <w:sz w:val="22"/>
          <w:szCs w:val="22"/>
        </w:rPr>
        <w:t>key fish habitat, in coordination with the fisheries studies.</w:t>
      </w:r>
    </w:p>
    <w:p w14:paraId="3663EC74" w14:textId="77777777" w:rsidR="00282335" w:rsidRPr="006058EA" w:rsidRDefault="00282335" w:rsidP="00282335">
      <w:pPr>
        <w:rPr>
          <w:rFonts w:ascii="Arial" w:hAnsi="Arial" w:cs="Arial"/>
          <w:sz w:val="22"/>
          <w:szCs w:val="22"/>
        </w:rPr>
      </w:pPr>
    </w:p>
    <w:p w14:paraId="3663EC75" w14:textId="77777777" w:rsidR="00645D85" w:rsidRPr="00BE2600" w:rsidRDefault="00645D85" w:rsidP="00DD0756">
      <w:pPr>
        <w:pStyle w:val="ListParagraph"/>
        <w:numPr>
          <w:ilvl w:val="0"/>
          <w:numId w:val="20"/>
        </w:numPr>
        <w:rPr>
          <w:rFonts w:ascii="Arial" w:hAnsi="Arial" w:cs="Arial"/>
          <w:sz w:val="22"/>
          <w:szCs w:val="22"/>
        </w:rPr>
      </w:pPr>
      <w:r w:rsidRPr="00BE2600">
        <w:rPr>
          <w:rFonts w:ascii="Arial" w:hAnsi="Arial" w:cs="Arial"/>
          <w:sz w:val="22"/>
          <w:szCs w:val="22"/>
        </w:rPr>
        <w:t xml:space="preserve">Field data collection </w:t>
      </w:r>
      <w:r w:rsidR="00BE2600" w:rsidRPr="00BE2600">
        <w:rPr>
          <w:rFonts w:ascii="Arial" w:hAnsi="Arial" w:cs="Arial"/>
          <w:sz w:val="22"/>
          <w:szCs w:val="22"/>
        </w:rPr>
        <w:t>in the Susitna River</w:t>
      </w:r>
      <w:r w:rsidRPr="00BE2600">
        <w:rPr>
          <w:rFonts w:ascii="Arial" w:hAnsi="Arial" w:cs="Arial"/>
          <w:sz w:val="22"/>
          <w:szCs w:val="22"/>
        </w:rPr>
        <w:t>, including ice thickness and elevation measurements</w:t>
      </w:r>
      <w:r w:rsidR="006058EA" w:rsidRPr="00BE2600">
        <w:rPr>
          <w:rFonts w:ascii="Arial" w:hAnsi="Arial" w:cs="Arial"/>
          <w:sz w:val="22"/>
          <w:szCs w:val="22"/>
        </w:rPr>
        <w:t>,</w:t>
      </w:r>
      <w:r w:rsidR="00BC52D5" w:rsidRPr="00BE2600">
        <w:rPr>
          <w:rFonts w:ascii="Arial" w:hAnsi="Arial" w:cs="Arial"/>
          <w:sz w:val="22"/>
          <w:szCs w:val="22"/>
        </w:rPr>
        <w:t xml:space="preserve"> Spring 2012-Spring 2014.</w:t>
      </w:r>
    </w:p>
    <w:p w14:paraId="3663EC76" w14:textId="77777777" w:rsidR="00282335" w:rsidRPr="006058EA" w:rsidRDefault="00282335" w:rsidP="00DD0756">
      <w:pPr>
        <w:pStyle w:val="ListParagraph"/>
        <w:rPr>
          <w:rFonts w:ascii="Arial" w:hAnsi="Arial" w:cs="Arial"/>
          <w:sz w:val="22"/>
          <w:szCs w:val="22"/>
        </w:rPr>
      </w:pPr>
    </w:p>
    <w:p w14:paraId="3663EC77" w14:textId="77777777" w:rsidR="00645D85" w:rsidRPr="006058EA" w:rsidRDefault="00645D85" w:rsidP="00DD0756">
      <w:pPr>
        <w:pStyle w:val="ListParagraph"/>
        <w:numPr>
          <w:ilvl w:val="0"/>
          <w:numId w:val="20"/>
        </w:numPr>
        <w:rPr>
          <w:rFonts w:ascii="Arial" w:hAnsi="Arial" w:cs="Arial"/>
          <w:sz w:val="22"/>
          <w:szCs w:val="22"/>
        </w:rPr>
      </w:pPr>
      <w:r w:rsidRPr="006058EA">
        <w:rPr>
          <w:rFonts w:ascii="Arial" w:hAnsi="Arial" w:cs="Arial"/>
          <w:sz w:val="22"/>
          <w:szCs w:val="22"/>
        </w:rPr>
        <w:t xml:space="preserve">Development </w:t>
      </w:r>
      <w:r w:rsidR="00BC52D5" w:rsidRPr="006058EA">
        <w:rPr>
          <w:rFonts w:ascii="Arial" w:hAnsi="Arial" w:cs="Arial"/>
          <w:sz w:val="22"/>
          <w:szCs w:val="22"/>
        </w:rPr>
        <w:t xml:space="preserve">and calibration </w:t>
      </w:r>
      <w:r w:rsidRPr="006058EA">
        <w:rPr>
          <w:rFonts w:ascii="Arial" w:hAnsi="Arial" w:cs="Arial"/>
          <w:sz w:val="22"/>
          <w:szCs w:val="22"/>
        </w:rPr>
        <w:t xml:space="preserve">of </w:t>
      </w:r>
      <w:r w:rsidR="00DE2DA5">
        <w:rPr>
          <w:rFonts w:ascii="Arial" w:hAnsi="Arial" w:cs="Arial"/>
          <w:sz w:val="22"/>
          <w:szCs w:val="22"/>
        </w:rPr>
        <w:t>a dynamic thermal and ice processes model</w:t>
      </w:r>
      <w:r w:rsidR="00BC52D5" w:rsidRPr="006058EA">
        <w:rPr>
          <w:rFonts w:ascii="Arial" w:hAnsi="Arial" w:cs="Arial"/>
          <w:sz w:val="22"/>
          <w:szCs w:val="22"/>
        </w:rPr>
        <w:t xml:space="preserve">, in coordination with the </w:t>
      </w:r>
      <w:r w:rsidR="00DE4847">
        <w:rPr>
          <w:rFonts w:ascii="Arial" w:hAnsi="Arial" w:cs="Arial"/>
          <w:sz w:val="22"/>
          <w:szCs w:val="22"/>
        </w:rPr>
        <w:t>W</w:t>
      </w:r>
      <w:r w:rsidR="00DE2DA5">
        <w:rPr>
          <w:rFonts w:ascii="Arial" w:hAnsi="Arial" w:cs="Arial"/>
          <w:sz w:val="22"/>
          <w:szCs w:val="22"/>
        </w:rPr>
        <w:t xml:space="preserve">ater </w:t>
      </w:r>
      <w:r w:rsidR="00DE4847">
        <w:rPr>
          <w:rFonts w:ascii="Arial" w:hAnsi="Arial" w:cs="Arial"/>
          <w:sz w:val="22"/>
          <w:szCs w:val="22"/>
        </w:rPr>
        <w:t>Q</w:t>
      </w:r>
      <w:r w:rsidR="00DE2DA5">
        <w:rPr>
          <w:rFonts w:ascii="Arial" w:hAnsi="Arial" w:cs="Arial"/>
          <w:sz w:val="22"/>
          <w:szCs w:val="22"/>
        </w:rPr>
        <w:t>uality</w:t>
      </w:r>
      <w:r w:rsidR="00BC52D5" w:rsidRPr="006058EA">
        <w:rPr>
          <w:rFonts w:ascii="Arial" w:hAnsi="Arial" w:cs="Arial"/>
          <w:sz w:val="22"/>
          <w:szCs w:val="22"/>
        </w:rPr>
        <w:t xml:space="preserve"> </w:t>
      </w:r>
      <w:r w:rsidR="00DE4847">
        <w:rPr>
          <w:rFonts w:ascii="Arial" w:hAnsi="Arial" w:cs="Arial"/>
          <w:sz w:val="22"/>
          <w:szCs w:val="22"/>
        </w:rPr>
        <w:t>Modeling S</w:t>
      </w:r>
      <w:r w:rsidR="00BC52D5" w:rsidRPr="006058EA">
        <w:rPr>
          <w:rFonts w:ascii="Arial" w:hAnsi="Arial" w:cs="Arial"/>
          <w:sz w:val="22"/>
          <w:szCs w:val="22"/>
        </w:rPr>
        <w:t>tud</w:t>
      </w:r>
      <w:r w:rsidR="00DE4847">
        <w:rPr>
          <w:rFonts w:ascii="Arial" w:hAnsi="Arial" w:cs="Arial"/>
          <w:sz w:val="22"/>
          <w:szCs w:val="22"/>
        </w:rPr>
        <w:t>y</w:t>
      </w:r>
      <w:r w:rsidR="00BC52D5" w:rsidRPr="006058EA">
        <w:rPr>
          <w:rFonts w:ascii="Arial" w:hAnsi="Arial" w:cs="Arial"/>
          <w:sz w:val="22"/>
          <w:szCs w:val="22"/>
        </w:rPr>
        <w:t>.</w:t>
      </w:r>
      <w:r w:rsidR="00DE2DA5">
        <w:rPr>
          <w:rFonts w:ascii="Arial" w:hAnsi="Arial" w:cs="Arial"/>
          <w:sz w:val="22"/>
          <w:szCs w:val="22"/>
        </w:rPr>
        <w:t xml:space="preserve">  The model</w:t>
      </w:r>
      <w:r w:rsidRPr="006058EA">
        <w:rPr>
          <w:rFonts w:ascii="Arial" w:hAnsi="Arial" w:cs="Arial"/>
          <w:sz w:val="22"/>
          <w:szCs w:val="22"/>
        </w:rPr>
        <w:t xml:space="preserve"> would provide the ability to model </w:t>
      </w:r>
      <w:r w:rsidR="00DE4847">
        <w:rPr>
          <w:rFonts w:ascii="Arial" w:hAnsi="Arial" w:cs="Arial"/>
          <w:sz w:val="22"/>
          <w:szCs w:val="22"/>
        </w:rPr>
        <w:t xml:space="preserve">river </w:t>
      </w:r>
      <w:r w:rsidR="00BE2600">
        <w:rPr>
          <w:rFonts w:ascii="Arial" w:hAnsi="Arial" w:cs="Arial"/>
          <w:sz w:val="22"/>
          <w:szCs w:val="22"/>
        </w:rPr>
        <w:t xml:space="preserve">water temperature, </w:t>
      </w:r>
      <w:r w:rsidRPr="006058EA">
        <w:rPr>
          <w:rFonts w:ascii="Arial" w:hAnsi="Arial" w:cs="Arial"/>
          <w:sz w:val="22"/>
          <w:szCs w:val="22"/>
        </w:rPr>
        <w:t>ice cover progression</w:t>
      </w:r>
      <w:r w:rsidR="00BC52D5" w:rsidRPr="006058EA">
        <w:rPr>
          <w:rFonts w:ascii="Arial" w:hAnsi="Arial" w:cs="Arial"/>
          <w:sz w:val="22"/>
          <w:szCs w:val="22"/>
        </w:rPr>
        <w:t xml:space="preserve"> and decay</w:t>
      </w:r>
      <w:r w:rsidRPr="006058EA">
        <w:rPr>
          <w:rFonts w:ascii="Arial" w:hAnsi="Arial" w:cs="Arial"/>
          <w:sz w:val="22"/>
          <w:szCs w:val="22"/>
        </w:rPr>
        <w:t xml:space="preserve">, ice </w:t>
      </w:r>
      <w:r w:rsidR="00BC52D5" w:rsidRPr="006058EA">
        <w:rPr>
          <w:rFonts w:ascii="Arial" w:hAnsi="Arial" w:cs="Arial"/>
          <w:sz w:val="22"/>
          <w:szCs w:val="22"/>
        </w:rPr>
        <w:t xml:space="preserve">cover extent and </w:t>
      </w:r>
      <w:r w:rsidRPr="006058EA">
        <w:rPr>
          <w:rFonts w:ascii="Arial" w:hAnsi="Arial" w:cs="Arial"/>
          <w:sz w:val="22"/>
          <w:szCs w:val="22"/>
        </w:rPr>
        <w:t>thickness, and the effects of flow fluctuation</w:t>
      </w:r>
      <w:r w:rsidR="00BC52D5" w:rsidRPr="006058EA">
        <w:rPr>
          <w:rFonts w:ascii="Arial" w:hAnsi="Arial" w:cs="Arial"/>
          <w:sz w:val="22"/>
          <w:szCs w:val="22"/>
        </w:rPr>
        <w:t xml:space="preserve"> on ice cover development and stability. </w:t>
      </w:r>
      <w:r w:rsidR="00BE2600">
        <w:rPr>
          <w:rFonts w:ascii="Arial" w:hAnsi="Arial" w:cs="Arial"/>
          <w:sz w:val="22"/>
          <w:szCs w:val="22"/>
        </w:rPr>
        <w:t>The model would also provide flow routing capability.</w:t>
      </w:r>
    </w:p>
    <w:p w14:paraId="3663EC78" w14:textId="77777777" w:rsidR="00282335" w:rsidRPr="006058EA" w:rsidRDefault="00282335" w:rsidP="00DD0756">
      <w:pPr>
        <w:pStyle w:val="ListParagraph"/>
        <w:rPr>
          <w:rFonts w:ascii="Arial" w:hAnsi="Arial" w:cs="Arial"/>
          <w:sz w:val="22"/>
          <w:szCs w:val="22"/>
        </w:rPr>
      </w:pPr>
    </w:p>
    <w:p w14:paraId="3663EC79" w14:textId="77777777" w:rsidR="00BC52D5" w:rsidRPr="006058EA" w:rsidRDefault="00BC52D5" w:rsidP="00DD0756">
      <w:pPr>
        <w:pStyle w:val="ListParagraph"/>
        <w:numPr>
          <w:ilvl w:val="0"/>
          <w:numId w:val="20"/>
        </w:numPr>
        <w:rPr>
          <w:rFonts w:ascii="Arial" w:hAnsi="Arial" w:cs="Arial"/>
          <w:sz w:val="22"/>
          <w:szCs w:val="22"/>
        </w:rPr>
      </w:pPr>
      <w:r w:rsidRPr="006058EA">
        <w:rPr>
          <w:rFonts w:ascii="Arial" w:hAnsi="Arial" w:cs="Arial"/>
          <w:sz w:val="22"/>
          <w:szCs w:val="22"/>
        </w:rPr>
        <w:t>Review and summar</w:t>
      </w:r>
      <w:r w:rsidR="00DD0756">
        <w:rPr>
          <w:rFonts w:ascii="Arial" w:hAnsi="Arial" w:cs="Arial"/>
          <w:sz w:val="22"/>
          <w:szCs w:val="22"/>
        </w:rPr>
        <w:t>ization</w:t>
      </w:r>
      <w:r w:rsidRPr="006058EA">
        <w:rPr>
          <w:rFonts w:ascii="Arial" w:hAnsi="Arial" w:cs="Arial"/>
          <w:sz w:val="22"/>
          <w:szCs w:val="22"/>
        </w:rPr>
        <w:t xml:space="preserve"> of existing cold-regions hydropower projects and the effects of their operations on ice-covered rivers.</w:t>
      </w:r>
    </w:p>
    <w:p w14:paraId="3663EC7A" w14:textId="77777777" w:rsidR="00BC52D5" w:rsidRPr="006058EA" w:rsidRDefault="00BC52D5" w:rsidP="00BC52D5">
      <w:pPr>
        <w:pStyle w:val="ListParagraph"/>
        <w:ind w:left="1440"/>
        <w:rPr>
          <w:rFonts w:ascii="Arial" w:hAnsi="Arial" w:cs="Arial"/>
          <w:sz w:val="22"/>
          <w:szCs w:val="22"/>
        </w:rPr>
      </w:pPr>
    </w:p>
    <w:p w14:paraId="3663EC7B" w14:textId="77777777" w:rsidR="00DC5477" w:rsidRDefault="00BC52D5" w:rsidP="00DC5477">
      <w:pPr>
        <w:rPr>
          <w:rFonts w:ascii="Arial" w:hAnsi="Arial" w:cs="Arial"/>
          <w:sz w:val="22"/>
          <w:szCs w:val="22"/>
        </w:rPr>
      </w:pPr>
      <w:r w:rsidRPr="006058EA">
        <w:rPr>
          <w:rFonts w:ascii="Arial" w:hAnsi="Arial" w:cs="Arial"/>
          <w:sz w:val="22"/>
          <w:szCs w:val="22"/>
        </w:rPr>
        <w:t xml:space="preserve">Ice processes field observation standards follow those of EM-1110-2-1612, Ice </w:t>
      </w:r>
      <w:r w:rsidR="000C42B6" w:rsidRPr="006058EA">
        <w:rPr>
          <w:rFonts w:ascii="Arial" w:hAnsi="Arial" w:cs="Arial"/>
          <w:sz w:val="22"/>
          <w:szCs w:val="22"/>
        </w:rPr>
        <w:t xml:space="preserve">Engineering, developed by the Army </w:t>
      </w:r>
      <w:r w:rsidR="00BC4983">
        <w:rPr>
          <w:rFonts w:ascii="Arial" w:hAnsi="Arial" w:cs="Arial"/>
          <w:sz w:val="22"/>
          <w:szCs w:val="22"/>
        </w:rPr>
        <w:t xml:space="preserve">Corps of Engineers. </w:t>
      </w:r>
      <w:r w:rsidR="000C42B6" w:rsidRPr="006058EA">
        <w:rPr>
          <w:rFonts w:ascii="Arial" w:hAnsi="Arial" w:cs="Arial"/>
          <w:sz w:val="22"/>
          <w:szCs w:val="22"/>
        </w:rPr>
        <w:t xml:space="preserve">Modeling of </w:t>
      </w:r>
      <w:r w:rsidR="004870D6">
        <w:rPr>
          <w:rFonts w:ascii="Arial" w:hAnsi="Arial" w:cs="Arial"/>
          <w:sz w:val="22"/>
          <w:szCs w:val="22"/>
        </w:rPr>
        <w:t xml:space="preserve">dynamic </w:t>
      </w:r>
      <w:r w:rsidR="000C42B6" w:rsidRPr="006058EA">
        <w:rPr>
          <w:rFonts w:ascii="Arial" w:hAnsi="Arial" w:cs="Arial"/>
          <w:sz w:val="22"/>
          <w:szCs w:val="22"/>
        </w:rPr>
        <w:t xml:space="preserve">ice-cover progression is still a relatively underdeveloped field.  </w:t>
      </w:r>
      <w:r w:rsidR="00DC5477">
        <w:rPr>
          <w:rFonts w:ascii="Arial" w:hAnsi="Arial" w:cs="Arial"/>
          <w:sz w:val="22"/>
          <w:szCs w:val="22"/>
        </w:rPr>
        <w:t>A one-dimensional dynamic and th</w:t>
      </w:r>
      <w:r w:rsidR="004870D6">
        <w:rPr>
          <w:rFonts w:ascii="Arial" w:hAnsi="Arial" w:cs="Arial"/>
          <w:sz w:val="22"/>
          <w:szCs w:val="22"/>
        </w:rPr>
        <w:t>ermal ice model (either CRISSP1</w:t>
      </w:r>
      <w:r w:rsidR="00B708CB">
        <w:rPr>
          <w:rFonts w:ascii="Arial" w:hAnsi="Arial" w:cs="Arial"/>
          <w:sz w:val="22"/>
          <w:szCs w:val="22"/>
        </w:rPr>
        <w:t>D</w:t>
      </w:r>
      <w:r w:rsidR="004870D6">
        <w:rPr>
          <w:rFonts w:ascii="Arial" w:hAnsi="Arial" w:cs="Arial"/>
          <w:sz w:val="22"/>
          <w:szCs w:val="22"/>
        </w:rPr>
        <w:t>, developed at Clarkson University,</w:t>
      </w:r>
      <w:r w:rsidR="00DC5477">
        <w:rPr>
          <w:rFonts w:ascii="Arial" w:hAnsi="Arial" w:cs="Arial"/>
          <w:sz w:val="22"/>
          <w:szCs w:val="22"/>
        </w:rPr>
        <w:t xml:space="preserve"> or River1D</w:t>
      </w:r>
      <w:r w:rsidR="004870D6">
        <w:rPr>
          <w:rFonts w:ascii="Arial" w:hAnsi="Arial" w:cs="Arial"/>
          <w:sz w:val="22"/>
          <w:szCs w:val="22"/>
        </w:rPr>
        <w:t>, developed at University of Alberta</w:t>
      </w:r>
      <w:r w:rsidR="00DC5477">
        <w:rPr>
          <w:rFonts w:ascii="Arial" w:hAnsi="Arial" w:cs="Arial"/>
          <w:sz w:val="22"/>
          <w:szCs w:val="22"/>
        </w:rPr>
        <w:t xml:space="preserve">) </w:t>
      </w:r>
      <w:r w:rsidR="00BE2600">
        <w:rPr>
          <w:rFonts w:ascii="Arial" w:hAnsi="Arial" w:cs="Arial"/>
          <w:sz w:val="22"/>
          <w:szCs w:val="22"/>
        </w:rPr>
        <w:t xml:space="preserve">with flow routing capability </w:t>
      </w:r>
      <w:r w:rsidR="00DC5477">
        <w:rPr>
          <w:rFonts w:ascii="Arial" w:hAnsi="Arial" w:cs="Arial"/>
          <w:sz w:val="22"/>
          <w:szCs w:val="22"/>
        </w:rPr>
        <w:t xml:space="preserve">will be </w:t>
      </w:r>
      <w:r w:rsidR="004870D6">
        <w:rPr>
          <w:rFonts w:ascii="Arial" w:hAnsi="Arial" w:cs="Arial"/>
          <w:sz w:val="22"/>
          <w:szCs w:val="22"/>
        </w:rPr>
        <w:t>adapted</w:t>
      </w:r>
      <w:r w:rsidR="00DC5477">
        <w:rPr>
          <w:rFonts w:ascii="Arial" w:hAnsi="Arial" w:cs="Arial"/>
          <w:sz w:val="22"/>
          <w:szCs w:val="22"/>
        </w:rPr>
        <w:t xml:space="preserve"> for the Susitna River between the dam site and </w:t>
      </w:r>
      <w:r w:rsidR="00DE2DA5">
        <w:rPr>
          <w:rFonts w:ascii="Arial" w:hAnsi="Arial" w:cs="Arial"/>
          <w:sz w:val="22"/>
          <w:szCs w:val="22"/>
        </w:rPr>
        <w:t>Talkeetna</w:t>
      </w:r>
      <w:r w:rsidR="00DC5477">
        <w:rPr>
          <w:rFonts w:ascii="Arial" w:hAnsi="Arial" w:cs="Arial"/>
          <w:sz w:val="22"/>
          <w:szCs w:val="22"/>
        </w:rPr>
        <w:t xml:space="preserve">. </w:t>
      </w:r>
      <w:r w:rsidR="00DE4847">
        <w:rPr>
          <w:rFonts w:ascii="Arial" w:hAnsi="Arial" w:cs="Arial"/>
          <w:sz w:val="22"/>
          <w:szCs w:val="22"/>
        </w:rPr>
        <w:t xml:space="preserve">Water temperature inputs to the river ice model will be obtained from empirical data or the reservoir water temperature model. </w:t>
      </w:r>
      <w:r w:rsidR="00DC5477">
        <w:rPr>
          <w:rFonts w:ascii="Arial" w:hAnsi="Arial" w:cs="Arial"/>
          <w:sz w:val="22"/>
          <w:szCs w:val="22"/>
        </w:rPr>
        <w:t xml:space="preserve"> If necessary, CRISSP2D or River2D will be used to model short reaches where additional </w:t>
      </w:r>
      <w:r w:rsidR="003A43BA">
        <w:rPr>
          <w:rFonts w:ascii="Arial" w:hAnsi="Arial" w:cs="Arial"/>
          <w:sz w:val="22"/>
          <w:szCs w:val="22"/>
        </w:rPr>
        <w:t xml:space="preserve">ice process </w:t>
      </w:r>
      <w:r w:rsidR="00DC5477">
        <w:rPr>
          <w:rFonts w:ascii="Arial" w:hAnsi="Arial" w:cs="Arial"/>
          <w:sz w:val="22"/>
          <w:szCs w:val="22"/>
        </w:rPr>
        <w:t>detail is needed.  There isn’t currentl</w:t>
      </w:r>
      <w:r w:rsidR="00B708CB">
        <w:rPr>
          <w:rFonts w:ascii="Arial" w:hAnsi="Arial" w:cs="Arial"/>
          <w:sz w:val="22"/>
          <w:szCs w:val="22"/>
        </w:rPr>
        <w:t xml:space="preserve">y an accepted </w:t>
      </w:r>
      <w:r w:rsidR="00DC5477">
        <w:rPr>
          <w:rFonts w:ascii="Arial" w:hAnsi="Arial" w:cs="Arial"/>
          <w:sz w:val="22"/>
          <w:szCs w:val="22"/>
        </w:rPr>
        <w:t xml:space="preserve">model that can predict dynamic ice processes on complex </w:t>
      </w:r>
      <w:r w:rsidR="002033C4">
        <w:rPr>
          <w:rFonts w:ascii="Arial" w:hAnsi="Arial" w:cs="Arial"/>
          <w:sz w:val="22"/>
          <w:szCs w:val="22"/>
        </w:rPr>
        <w:t xml:space="preserve">braided </w:t>
      </w:r>
      <w:r w:rsidR="00DC5477">
        <w:rPr>
          <w:rFonts w:ascii="Arial" w:hAnsi="Arial" w:cs="Arial"/>
          <w:sz w:val="22"/>
          <w:szCs w:val="22"/>
        </w:rPr>
        <w:t>channels such as found in the Lower Susitna River below the three rivers confluence.  A largely empirical approach, relying on repeat observations and simple models such as HEC-RAS, will be used to assess the level of impacts expected in the Lower River.  If this approach</w:t>
      </w:r>
      <w:r w:rsidR="00DE2DA5">
        <w:rPr>
          <w:rFonts w:ascii="Arial" w:hAnsi="Arial" w:cs="Arial"/>
          <w:sz w:val="22"/>
          <w:szCs w:val="22"/>
        </w:rPr>
        <w:t>, in conjunction with the results of the flow</w:t>
      </w:r>
      <w:r w:rsidR="00BE2600">
        <w:rPr>
          <w:rFonts w:ascii="Arial" w:hAnsi="Arial" w:cs="Arial"/>
          <w:sz w:val="22"/>
          <w:szCs w:val="22"/>
        </w:rPr>
        <w:t xml:space="preserve"> </w:t>
      </w:r>
      <w:r w:rsidR="00DE2DA5">
        <w:rPr>
          <w:rFonts w:ascii="Arial" w:hAnsi="Arial" w:cs="Arial"/>
          <w:sz w:val="22"/>
          <w:szCs w:val="22"/>
        </w:rPr>
        <w:t xml:space="preserve">routing </w:t>
      </w:r>
      <w:r w:rsidR="00BE2600">
        <w:rPr>
          <w:rFonts w:ascii="Arial" w:hAnsi="Arial" w:cs="Arial"/>
          <w:sz w:val="22"/>
          <w:szCs w:val="22"/>
        </w:rPr>
        <w:t xml:space="preserve">modeling (see Instream Flow Study) </w:t>
      </w:r>
      <w:r w:rsidR="00DE2DA5">
        <w:rPr>
          <w:rFonts w:ascii="Arial" w:hAnsi="Arial" w:cs="Arial"/>
          <w:sz w:val="22"/>
          <w:szCs w:val="22"/>
        </w:rPr>
        <w:t xml:space="preserve">and </w:t>
      </w:r>
      <w:r w:rsidR="00BE2600">
        <w:rPr>
          <w:rFonts w:ascii="Arial" w:hAnsi="Arial" w:cs="Arial"/>
          <w:sz w:val="22"/>
          <w:szCs w:val="22"/>
        </w:rPr>
        <w:t xml:space="preserve">water </w:t>
      </w:r>
      <w:r w:rsidR="00DE2DA5">
        <w:rPr>
          <w:rFonts w:ascii="Arial" w:hAnsi="Arial" w:cs="Arial"/>
          <w:sz w:val="22"/>
          <w:szCs w:val="22"/>
        </w:rPr>
        <w:t xml:space="preserve">temperature </w:t>
      </w:r>
      <w:r w:rsidR="00BE2600">
        <w:rPr>
          <w:rFonts w:ascii="Arial" w:hAnsi="Arial" w:cs="Arial"/>
          <w:sz w:val="22"/>
          <w:szCs w:val="22"/>
        </w:rPr>
        <w:t>modeling (this study and Water Quality Modeling Study)</w:t>
      </w:r>
      <w:r w:rsidR="00DE2DA5">
        <w:rPr>
          <w:rFonts w:ascii="Arial" w:hAnsi="Arial" w:cs="Arial"/>
          <w:sz w:val="22"/>
          <w:szCs w:val="22"/>
        </w:rPr>
        <w:t>,</w:t>
      </w:r>
      <w:r w:rsidR="00DC5477">
        <w:rPr>
          <w:rFonts w:ascii="Arial" w:hAnsi="Arial" w:cs="Arial"/>
          <w:sz w:val="22"/>
          <w:szCs w:val="22"/>
        </w:rPr>
        <w:t xml:space="preserve"> indicates that additional information is needed, then AEA will consult with stakeholders.</w:t>
      </w:r>
    </w:p>
    <w:p w14:paraId="3663EC7C" w14:textId="77777777" w:rsidR="00DC5477" w:rsidRDefault="00DC5477" w:rsidP="00DC5477">
      <w:pPr>
        <w:rPr>
          <w:rFonts w:ascii="Arial" w:hAnsi="Arial" w:cs="Arial"/>
          <w:sz w:val="22"/>
          <w:szCs w:val="22"/>
        </w:rPr>
      </w:pPr>
    </w:p>
    <w:p w14:paraId="3663EC7D" w14:textId="77777777" w:rsidR="00BC52D5" w:rsidRDefault="00DC5477" w:rsidP="00BC52D5">
      <w:pPr>
        <w:rPr>
          <w:rFonts w:ascii="Arial" w:hAnsi="Arial" w:cs="Arial"/>
          <w:sz w:val="22"/>
          <w:szCs w:val="22"/>
        </w:rPr>
      </w:pPr>
      <w:r>
        <w:rPr>
          <w:rFonts w:ascii="Arial" w:hAnsi="Arial" w:cs="Arial"/>
          <w:sz w:val="22"/>
          <w:szCs w:val="22"/>
        </w:rPr>
        <w:t xml:space="preserve">The one-dimensional ice model will </w:t>
      </w:r>
      <w:r w:rsidR="00DE4847">
        <w:rPr>
          <w:rFonts w:ascii="Arial" w:hAnsi="Arial" w:cs="Arial"/>
          <w:sz w:val="22"/>
          <w:szCs w:val="22"/>
        </w:rPr>
        <w:t xml:space="preserve">also </w:t>
      </w:r>
      <w:r>
        <w:rPr>
          <w:rFonts w:ascii="Arial" w:hAnsi="Arial" w:cs="Arial"/>
          <w:sz w:val="22"/>
          <w:szCs w:val="22"/>
        </w:rPr>
        <w:t xml:space="preserve">be used for flow routing and </w:t>
      </w:r>
      <w:r w:rsidR="00BE2600">
        <w:rPr>
          <w:rFonts w:ascii="Arial" w:hAnsi="Arial" w:cs="Arial"/>
          <w:sz w:val="22"/>
          <w:szCs w:val="22"/>
        </w:rPr>
        <w:t xml:space="preserve">water temperature </w:t>
      </w:r>
      <w:r>
        <w:rPr>
          <w:rFonts w:ascii="Arial" w:hAnsi="Arial" w:cs="Arial"/>
          <w:sz w:val="22"/>
          <w:szCs w:val="22"/>
        </w:rPr>
        <w:t>modeling during the freeze-up, ice-covered, and melt-out period, approximately between October and mid-May.</w:t>
      </w:r>
      <w:r w:rsidR="00DB22B0">
        <w:rPr>
          <w:rFonts w:ascii="Arial" w:hAnsi="Arial" w:cs="Arial"/>
          <w:sz w:val="22"/>
          <w:szCs w:val="22"/>
        </w:rPr>
        <w:t xml:space="preserve">  </w:t>
      </w:r>
      <w:r w:rsidR="00DE2DA5">
        <w:rPr>
          <w:rFonts w:ascii="Arial" w:hAnsi="Arial" w:cs="Arial"/>
          <w:sz w:val="22"/>
          <w:szCs w:val="22"/>
        </w:rPr>
        <w:t xml:space="preserve">Ice </w:t>
      </w:r>
      <w:r w:rsidR="00DE4847">
        <w:rPr>
          <w:rFonts w:ascii="Arial" w:hAnsi="Arial" w:cs="Arial"/>
          <w:sz w:val="22"/>
          <w:szCs w:val="22"/>
        </w:rPr>
        <w:t xml:space="preserve">and flow routing </w:t>
      </w:r>
      <w:r w:rsidR="00DE2DA5">
        <w:rPr>
          <w:rFonts w:ascii="Arial" w:hAnsi="Arial" w:cs="Arial"/>
          <w:sz w:val="22"/>
          <w:szCs w:val="22"/>
        </w:rPr>
        <w:t>effects</w:t>
      </w:r>
      <w:r w:rsidR="00DB22B0">
        <w:rPr>
          <w:rFonts w:ascii="Arial" w:hAnsi="Arial" w:cs="Arial"/>
          <w:sz w:val="22"/>
          <w:szCs w:val="22"/>
        </w:rPr>
        <w:t xml:space="preserve"> to winter </w:t>
      </w:r>
      <w:r w:rsidR="002033C4">
        <w:rPr>
          <w:rFonts w:ascii="Arial" w:hAnsi="Arial" w:cs="Arial"/>
          <w:sz w:val="22"/>
          <w:szCs w:val="22"/>
        </w:rPr>
        <w:t>f</w:t>
      </w:r>
      <w:r w:rsidR="00DB22B0">
        <w:rPr>
          <w:rFonts w:ascii="Arial" w:hAnsi="Arial" w:cs="Arial"/>
          <w:sz w:val="22"/>
          <w:szCs w:val="22"/>
        </w:rPr>
        <w:t>ish habitat</w:t>
      </w:r>
      <w:r w:rsidR="00DE2DA5">
        <w:rPr>
          <w:rFonts w:ascii="Arial" w:hAnsi="Arial" w:cs="Arial"/>
          <w:sz w:val="22"/>
          <w:szCs w:val="22"/>
        </w:rPr>
        <w:t>, riparian vegetation,</w:t>
      </w:r>
      <w:r w:rsidR="00DB22B0">
        <w:rPr>
          <w:rFonts w:ascii="Arial" w:hAnsi="Arial" w:cs="Arial"/>
          <w:sz w:val="22"/>
          <w:szCs w:val="22"/>
        </w:rPr>
        <w:t xml:space="preserve"> </w:t>
      </w:r>
      <w:r w:rsidR="00BE2600">
        <w:rPr>
          <w:rFonts w:ascii="Arial" w:hAnsi="Arial" w:cs="Arial"/>
          <w:sz w:val="22"/>
          <w:szCs w:val="22"/>
        </w:rPr>
        <w:t xml:space="preserve">geomorphology, </w:t>
      </w:r>
      <w:r w:rsidR="00DB22B0">
        <w:rPr>
          <w:rFonts w:ascii="Arial" w:hAnsi="Arial" w:cs="Arial"/>
          <w:sz w:val="22"/>
          <w:szCs w:val="22"/>
        </w:rPr>
        <w:t xml:space="preserve">and groundwater </w:t>
      </w:r>
      <w:r w:rsidR="002033C4">
        <w:rPr>
          <w:rFonts w:ascii="Arial" w:hAnsi="Arial" w:cs="Arial"/>
          <w:sz w:val="22"/>
          <w:szCs w:val="22"/>
        </w:rPr>
        <w:t xml:space="preserve">will be handled in the </w:t>
      </w:r>
      <w:r w:rsidR="00BE2600">
        <w:rPr>
          <w:rFonts w:ascii="Arial" w:hAnsi="Arial" w:cs="Arial"/>
          <w:sz w:val="22"/>
          <w:szCs w:val="22"/>
        </w:rPr>
        <w:t>I</w:t>
      </w:r>
      <w:r w:rsidR="002033C4">
        <w:rPr>
          <w:rFonts w:ascii="Arial" w:hAnsi="Arial" w:cs="Arial"/>
          <w:sz w:val="22"/>
          <w:szCs w:val="22"/>
        </w:rPr>
        <w:t xml:space="preserve">nstream </w:t>
      </w:r>
      <w:r w:rsidR="00BE2600">
        <w:rPr>
          <w:rFonts w:ascii="Arial" w:hAnsi="Arial" w:cs="Arial"/>
          <w:sz w:val="22"/>
          <w:szCs w:val="22"/>
        </w:rPr>
        <w:t>F</w:t>
      </w:r>
      <w:r w:rsidR="002033C4">
        <w:rPr>
          <w:rFonts w:ascii="Arial" w:hAnsi="Arial" w:cs="Arial"/>
          <w:sz w:val="22"/>
          <w:szCs w:val="22"/>
        </w:rPr>
        <w:t>low</w:t>
      </w:r>
      <w:r w:rsidR="00BE2600">
        <w:rPr>
          <w:rFonts w:ascii="Arial" w:hAnsi="Arial" w:cs="Arial"/>
          <w:sz w:val="22"/>
          <w:szCs w:val="22"/>
        </w:rPr>
        <w:t>, Riparian Instream Flow, Fluvial Geomorphology Modeling, and Groundwater-Related Aquatic Habitat studies, respectively</w:t>
      </w:r>
      <w:r w:rsidR="002033C4">
        <w:rPr>
          <w:rFonts w:ascii="Arial" w:hAnsi="Arial" w:cs="Arial"/>
          <w:sz w:val="22"/>
          <w:szCs w:val="22"/>
        </w:rPr>
        <w:t xml:space="preserve">.  </w:t>
      </w:r>
    </w:p>
    <w:p w14:paraId="3663EC7E" w14:textId="77777777" w:rsidR="00DE4847" w:rsidRDefault="00DE4847" w:rsidP="00BC52D5">
      <w:pPr>
        <w:rPr>
          <w:rFonts w:ascii="Arial" w:hAnsi="Arial" w:cs="Arial"/>
          <w:sz w:val="22"/>
          <w:szCs w:val="22"/>
        </w:rPr>
      </w:pPr>
    </w:p>
    <w:p w14:paraId="3663EC7F" w14:textId="77777777" w:rsidR="00DE4847" w:rsidRPr="002033C4" w:rsidRDefault="00DE4847" w:rsidP="00BC52D5">
      <w:pPr>
        <w:rPr>
          <w:color w:val="1F497D"/>
        </w:rPr>
      </w:pPr>
      <w:r>
        <w:rPr>
          <w:rFonts w:ascii="Arial" w:hAnsi="Arial" w:cs="Arial"/>
          <w:sz w:val="22"/>
          <w:szCs w:val="22"/>
        </w:rPr>
        <w:t>If applicable, the ice process study will provide river ice data to the Water Quality Model Study to assist with reservoir ice modeling.</w:t>
      </w:r>
    </w:p>
    <w:p w14:paraId="3663EC80" w14:textId="77777777" w:rsidR="00645D85" w:rsidRPr="006058EA" w:rsidRDefault="00645D85" w:rsidP="00BC52D5">
      <w:pPr>
        <w:pStyle w:val="ListParagraph"/>
        <w:ind w:left="1440"/>
        <w:rPr>
          <w:rFonts w:ascii="Arial" w:hAnsi="Arial" w:cs="Arial"/>
          <w:sz w:val="22"/>
          <w:szCs w:val="22"/>
        </w:rPr>
      </w:pPr>
    </w:p>
    <w:p w14:paraId="3663EC81" w14:textId="77777777" w:rsidR="00C1776C" w:rsidRPr="001402B0" w:rsidRDefault="00DE2DA5" w:rsidP="002F607E">
      <w:pPr>
        <w:pStyle w:val="SCLlev3"/>
        <w:numPr>
          <w:ilvl w:val="0"/>
          <w:numId w:val="0"/>
        </w:numPr>
        <w:rPr>
          <w:b w:val="0"/>
          <w:sz w:val="22"/>
          <w:szCs w:val="22"/>
        </w:rPr>
      </w:pPr>
      <w:r>
        <w:rPr>
          <w:sz w:val="22"/>
          <w:szCs w:val="22"/>
        </w:rPr>
        <w:t xml:space="preserve">1.3.7 </w:t>
      </w:r>
      <w:r w:rsidR="007A16A8" w:rsidRPr="001402B0">
        <w:rPr>
          <w:sz w:val="22"/>
          <w:szCs w:val="22"/>
        </w:rPr>
        <w:t>Describe co</w:t>
      </w:r>
      <w:r w:rsidR="00971B82" w:rsidRPr="001402B0">
        <w:rPr>
          <w:sz w:val="22"/>
          <w:szCs w:val="22"/>
        </w:rPr>
        <w:t>nsiderations of level of effort</w:t>
      </w:r>
      <w:r w:rsidR="0040484B" w:rsidRPr="001402B0">
        <w:rPr>
          <w:sz w:val="22"/>
          <w:szCs w:val="22"/>
        </w:rPr>
        <w:t xml:space="preserve"> </w:t>
      </w:r>
      <w:r w:rsidR="007A16A8" w:rsidRPr="001402B0">
        <w:rPr>
          <w:sz w:val="22"/>
          <w:szCs w:val="22"/>
        </w:rPr>
        <w:t>and cost, as applicable, and why any proposed alternative studies would not be sufficient to meet the stated information needs</w:t>
      </w:r>
      <w:r w:rsidR="00971B82" w:rsidRPr="001402B0">
        <w:rPr>
          <w:sz w:val="22"/>
          <w:szCs w:val="22"/>
        </w:rPr>
        <w:t>.</w:t>
      </w:r>
    </w:p>
    <w:p w14:paraId="3663EC82" w14:textId="77777777" w:rsidR="00EF1C53" w:rsidRDefault="00734647" w:rsidP="001402B0">
      <w:pPr>
        <w:rPr>
          <w:rFonts w:ascii="Arial" w:hAnsi="Arial" w:cs="Arial"/>
          <w:sz w:val="22"/>
          <w:szCs w:val="22"/>
        </w:rPr>
      </w:pPr>
      <w:r w:rsidRPr="001402B0">
        <w:rPr>
          <w:rFonts w:ascii="Arial" w:hAnsi="Arial" w:cs="Arial"/>
          <w:sz w:val="22"/>
          <w:szCs w:val="22"/>
        </w:rPr>
        <w:t xml:space="preserve">Level of effort for field work will depend on the </w:t>
      </w:r>
      <w:r w:rsidR="002F607E" w:rsidRPr="001402B0">
        <w:rPr>
          <w:rFonts w:ascii="Arial" w:hAnsi="Arial" w:cs="Arial"/>
          <w:sz w:val="22"/>
          <w:szCs w:val="22"/>
        </w:rPr>
        <w:t xml:space="preserve">data needs of the chosen model, and related disciplines such as </w:t>
      </w:r>
      <w:r w:rsidR="00DE4847">
        <w:rPr>
          <w:rFonts w:ascii="Arial" w:hAnsi="Arial" w:cs="Arial"/>
          <w:sz w:val="22"/>
          <w:szCs w:val="22"/>
        </w:rPr>
        <w:t xml:space="preserve">fisheries, </w:t>
      </w:r>
      <w:r w:rsidR="00BE2600">
        <w:rPr>
          <w:rFonts w:ascii="Arial" w:hAnsi="Arial" w:cs="Arial"/>
          <w:sz w:val="22"/>
          <w:szCs w:val="22"/>
        </w:rPr>
        <w:t xml:space="preserve">instream flow, </w:t>
      </w:r>
      <w:r w:rsidR="00DE4847">
        <w:rPr>
          <w:rFonts w:ascii="Arial" w:hAnsi="Arial" w:cs="Arial"/>
          <w:sz w:val="22"/>
          <w:szCs w:val="22"/>
        </w:rPr>
        <w:t>riparian</w:t>
      </w:r>
      <w:r w:rsidR="00B149F7">
        <w:rPr>
          <w:rFonts w:ascii="Arial" w:hAnsi="Arial" w:cs="Arial"/>
          <w:sz w:val="22"/>
          <w:szCs w:val="22"/>
        </w:rPr>
        <w:t xml:space="preserve">, </w:t>
      </w:r>
      <w:r w:rsidR="00B149F7" w:rsidRPr="001402B0">
        <w:rPr>
          <w:rFonts w:ascii="Arial" w:hAnsi="Arial" w:cs="Arial"/>
          <w:sz w:val="22"/>
          <w:szCs w:val="22"/>
        </w:rPr>
        <w:t>geomorphology</w:t>
      </w:r>
      <w:r w:rsidR="00BE2600">
        <w:rPr>
          <w:rFonts w:ascii="Arial" w:hAnsi="Arial" w:cs="Arial"/>
          <w:sz w:val="22"/>
          <w:szCs w:val="22"/>
        </w:rPr>
        <w:t>, and groundwater</w:t>
      </w:r>
      <w:r w:rsidR="002F607E" w:rsidRPr="001402B0">
        <w:rPr>
          <w:rFonts w:ascii="Arial" w:hAnsi="Arial" w:cs="Arial"/>
          <w:sz w:val="22"/>
          <w:szCs w:val="22"/>
        </w:rPr>
        <w:t>.  Below is a rough estimate of costs associated with field documentation and model development in 2013-2014, which are the major components of the ice study.</w:t>
      </w:r>
    </w:p>
    <w:p w14:paraId="3663EC83" w14:textId="77777777" w:rsidR="001402B0" w:rsidRPr="001402B0" w:rsidRDefault="001402B0" w:rsidP="001402B0">
      <w:pPr>
        <w:rPr>
          <w:rFonts w:ascii="Arial" w:hAnsi="Arial" w:cs="Arial"/>
          <w:sz w:val="22"/>
          <w:szCs w:val="22"/>
        </w:rPr>
      </w:pPr>
    </w:p>
    <w:p w14:paraId="3663EC84" w14:textId="77777777" w:rsidR="00EF1C53" w:rsidRPr="001402B0" w:rsidRDefault="00734647" w:rsidP="001402B0">
      <w:pPr>
        <w:pStyle w:val="ListParagraph"/>
        <w:numPr>
          <w:ilvl w:val="0"/>
          <w:numId w:val="21"/>
        </w:numPr>
        <w:rPr>
          <w:rFonts w:ascii="Arial" w:hAnsi="Arial" w:cs="Arial"/>
          <w:sz w:val="22"/>
          <w:szCs w:val="22"/>
        </w:rPr>
      </w:pPr>
      <w:r w:rsidRPr="001402B0">
        <w:rPr>
          <w:rFonts w:ascii="Arial" w:hAnsi="Arial" w:cs="Arial"/>
          <w:sz w:val="22"/>
          <w:szCs w:val="22"/>
        </w:rPr>
        <w:t xml:space="preserve">Documentation of ice observations is anticipated to cost </w:t>
      </w:r>
      <w:r w:rsidR="008E75A3" w:rsidRPr="001402B0">
        <w:rPr>
          <w:rFonts w:ascii="Arial" w:hAnsi="Arial" w:cs="Arial"/>
          <w:sz w:val="22"/>
          <w:szCs w:val="22"/>
        </w:rPr>
        <w:t>$</w:t>
      </w:r>
      <w:r w:rsidRPr="001402B0">
        <w:rPr>
          <w:rFonts w:ascii="Arial" w:hAnsi="Arial" w:cs="Arial"/>
          <w:sz w:val="22"/>
          <w:szCs w:val="22"/>
        </w:rPr>
        <w:t>8</w:t>
      </w:r>
      <w:r w:rsidR="00DE2DA5">
        <w:rPr>
          <w:rFonts w:ascii="Arial" w:hAnsi="Arial" w:cs="Arial"/>
          <w:sz w:val="22"/>
          <w:szCs w:val="22"/>
        </w:rPr>
        <w:t>50</w:t>
      </w:r>
      <w:r w:rsidR="008E75A3" w:rsidRPr="001402B0">
        <w:rPr>
          <w:rFonts w:ascii="Arial" w:hAnsi="Arial" w:cs="Arial"/>
          <w:sz w:val="22"/>
          <w:szCs w:val="22"/>
        </w:rPr>
        <w:t>,000</w:t>
      </w:r>
      <w:r w:rsidRPr="001402B0">
        <w:rPr>
          <w:rFonts w:ascii="Arial" w:hAnsi="Arial" w:cs="Arial"/>
          <w:sz w:val="22"/>
          <w:szCs w:val="22"/>
        </w:rPr>
        <w:t>-</w:t>
      </w:r>
      <w:r w:rsidR="008E75A3" w:rsidRPr="001402B0">
        <w:rPr>
          <w:rFonts w:ascii="Arial" w:hAnsi="Arial" w:cs="Arial"/>
          <w:sz w:val="22"/>
          <w:szCs w:val="22"/>
        </w:rPr>
        <w:t>$</w:t>
      </w:r>
      <w:r w:rsidRPr="001402B0">
        <w:rPr>
          <w:rFonts w:ascii="Arial" w:hAnsi="Arial" w:cs="Arial"/>
          <w:sz w:val="22"/>
          <w:szCs w:val="22"/>
        </w:rPr>
        <w:t>1.</w:t>
      </w:r>
      <w:r w:rsidR="00607642" w:rsidRPr="001402B0">
        <w:rPr>
          <w:rFonts w:ascii="Arial" w:hAnsi="Arial" w:cs="Arial"/>
          <w:sz w:val="22"/>
          <w:szCs w:val="22"/>
        </w:rPr>
        <w:t>3</w:t>
      </w:r>
      <w:r w:rsidRPr="001402B0">
        <w:rPr>
          <w:rFonts w:ascii="Arial" w:hAnsi="Arial" w:cs="Arial"/>
          <w:sz w:val="22"/>
          <w:szCs w:val="22"/>
        </w:rPr>
        <w:t xml:space="preserve"> m</w:t>
      </w:r>
      <w:r w:rsidR="008E75A3" w:rsidRPr="001402B0">
        <w:rPr>
          <w:rFonts w:ascii="Arial" w:hAnsi="Arial" w:cs="Arial"/>
          <w:sz w:val="22"/>
          <w:szCs w:val="22"/>
        </w:rPr>
        <w:t>illion</w:t>
      </w:r>
      <w:r w:rsidRPr="001402B0">
        <w:rPr>
          <w:rFonts w:ascii="Arial" w:hAnsi="Arial" w:cs="Arial"/>
          <w:sz w:val="22"/>
          <w:szCs w:val="22"/>
        </w:rPr>
        <w:t xml:space="preserve"> for the Spring 2013-Spring 2014 seasons</w:t>
      </w:r>
      <w:r w:rsidR="006058EA">
        <w:rPr>
          <w:rFonts w:ascii="Arial" w:hAnsi="Arial" w:cs="Arial"/>
          <w:sz w:val="22"/>
          <w:szCs w:val="22"/>
        </w:rPr>
        <w:t xml:space="preserve"> </w:t>
      </w:r>
      <w:r w:rsidRPr="001402B0">
        <w:rPr>
          <w:rFonts w:ascii="Arial" w:hAnsi="Arial" w:cs="Arial"/>
          <w:sz w:val="22"/>
          <w:szCs w:val="22"/>
        </w:rPr>
        <w:t>(</w:t>
      </w:r>
      <w:r w:rsidR="006058EA">
        <w:rPr>
          <w:rFonts w:ascii="Arial" w:hAnsi="Arial" w:cs="Arial"/>
          <w:sz w:val="22"/>
          <w:szCs w:val="22"/>
        </w:rPr>
        <w:t>two</w:t>
      </w:r>
      <w:r w:rsidR="006058EA" w:rsidRPr="001402B0">
        <w:rPr>
          <w:rFonts w:ascii="Arial" w:hAnsi="Arial" w:cs="Arial"/>
          <w:sz w:val="22"/>
          <w:szCs w:val="22"/>
        </w:rPr>
        <w:t xml:space="preserve"> </w:t>
      </w:r>
      <w:r w:rsidRPr="001402B0">
        <w:rPr>
          <w:rFonts w:ascii="Arial" w:hAnsi="Arial" w:cs="Arial"/>
          <w:sz w:val="22"/>
          <w:szCs w:val="22"/>
        </w:rPr>
        <w:t xml:space="preserve">breakup and one freeze-up, plus winter ice thickness and elevation surveys).  </w:t>
      </w:r>
      <w:r w:rsidR="002F607E" w:rsidRPr="001402B0">
        <w:rPr>
          <w:rFonts w:ascii="Arial" w:hAnsi="Arial" w:cs="Arial"/>
          <w:sz w:val="22"/>
          <w:szCs w:val="22"/>
        </w:rPr>
        <w:t xml:space="preserve">This does not include costs for additional transect </w:t>
      </w:r>
      <w:r w:rsidR="002F607E" w:rsidRPr="001402B0">
        <w:rPr>
          <w:rFonts w:ascii="Arial" w:hAnsi="Arial" w:cs="Arial"/>
          <w:sz w:val="22"/>
          <w:szCs w:val="22"/>
        </w:rPr>
        <w:lastRenderedPageBreak/>
        <w:t>su</w:t>
      </w:r>
      <w:r w:rsidR="008E75A3" w:rsidRPr="001402B0">
        <w:rPr>
          <w:rFonts w:ascii="Arial" w:hAnsi="Arial" w:cs="Arial"/>
          <w:sz w:val="22"/>
          <w:szCs w:val="22"/>
        </w:rPr>
        <w:t>rveys to augment model geometry, if that data becomes necessary.</w:t>
      </w:r>
      <w:r w:rsidR="006058EA">
        <w:rPr>
          <w:rFonts w:ascii="Arial" w:hAnsi="Arial" w:cs="Arial"/>
          <w:sz w:val="22"/>
          <w:szCs w:val="22"/>
        </w:rPr>
        <w:br/>
      </w:r>
    </w:p>
    <w:p w14:paraId="3663EC85" w14:textId="77777777" w:rsidR="00EF1C53" w:rsidRPr="001402B0" w:rsidRDefault="002F607E" w:rsidP="001402B0">
      <w:pPr>
        <w:pStyle w:val="ListParagraph"/>
        <w:numPr>
          <w:ilvl w:val="0"/>
          <w:numId w:val="21"/>
        </w:numPr>
        <w:rPr>
          <w:rFonts w:ascii="Arial" w:hAnsi="Arial" w:cs="Arial"/>
          <w:sz w:val="22"/>
          <w:szCs w:val="22"/>
        </w:rPr>
      </w:pPr>
      <w:r w:rsidRPr="001402B0">
        <w:rPr>
          <w:rFonts w:ascii="Arial" w:hAnsi="Arial" w:cs="Arial"/>
          <w:sz w:val="22"/>
          <w:szCs w:val="22"/>
        </w:rPr>
        <w:t>Assuming a year-long modeling effort will be required, d</w:t>
      </w:r>
      <w:r w:rsidR="00EF1C53" w:rsidRPr="001402B0">
        <w:rPr>
          <w:rFonts w:ascii="Arial" w:hAnsi="Arial" w:cs="Arial"/>
          <w:sz w:val="22"/>
          <w:szCs w:val="22"/>
        </w:rPr>
        <w:t xml:space="preserve">evelopment </w:t>
      </w:r>
      <w:r w:rsidR="00607642" w:rsidRPr="001402B0">
        <w:rPr>
          <w:rFonts w:ascii="Arial" w:hAnsi="Arial" w:cs="Arial"/>
          <w:sz w:val="22"/>
          <w:szCs w:val="22"/>
        </w:rPr>
        <w:t xml:space="preserve">and calibration </w:t>
      </w:r>
      <w:r w:rsidR="00EF1C53" w:rsidRPr="001402B0">
        <w:rPr>
          <w:rFonts w:ascii="Arial" w:hAnsi="Arial" w:cs="Arial"/>
          <w:sz w:val="22"/>
          <w:szCs w:val="22"/>
        </w:rPr>
        <w:t xml:space="preserve">of ice routines for the thermal and hydraulic model </w:t>
      </w:r>
      <w:r w:rsidR="00607642" w:rsidRPr="001402B0">
        <w:rPr>
          <w:rFonts w:ascii="Arial" w:hAnsi="Arial" w:cs="Arial"/>
          <w:sz w:val="22"/>
          <w:szCs w:val="22"/>
        </w:rPr>
        <w:t xml:space="preserve">is anticipated to cost </w:t>
      </w:r>
      <w:r w:rsidR="008E75A3" w:rsidRPr="001402B0">
        <w:rPr>
          <w:rFonts w:ascii="Arial" w:hAnsi="Arial" w:cs="Arial"/>
          <w:sz w:val="22"/>
          <w:szCs w:val="22"/>
        </w:rPr>
        <w:t>between $800,000 and</w:t>
      </w:r>
      <w:r w:rsidR="00607642" w:rsidRPr="001402B0">
        <w:rPr>
          <w:rFonts w:ascii="Arial" w:hAnsi="Arial" w:cs="Arial"/>
          <w:sz w:val="22"/>
          <w:szCs w:val="22"/>
        </w:rPr>
        <w:t xml:space="preserve"> </w:t>
      </w:r>
      <w:r w:rsidR="008E75A3" w:rsidRPr="001402B0">
        <w:rPr>
          <w:rFonts w:ascii="Arial" w:hAnsi="Arial" w:cs="Arial"/>
          <w:sz w:val="22"/>
          <w:szCs w:val="22"/>
        </w:rPr>
        <w:t>$1.5</w:t>
      </w:r>
      <w:r w:rsidR="00607642" w:rsidRPr="001402B0">
        <w:rPr>
          <w:rFonts w:ascii="Arial" w:hAnsi="Arial" w:cs="Arial"/>
          <w:sz w:val="22"/>
          <w:szCs w:val="22"/>
        </w:rPr>
        <w:t xml:space="preserve"> </w:t>
      </w:r>
      <w:r w:rsidR="008E75A3" w:rsidRPr="001402B0">
        <w:rPr>
          <w:rFonts w:ascii="Arial" w:hAnsi="Arial" w:cs="Arial"/>
          <w:sz w:val="22"/>
          <w:szCs w:val="22"/>
        </w:rPr>
        <w:t>million</w:t>
      </w:r>
      <w:r w:rsidR="00607642" w:rsidRPr="001402B0">
        <w:rPr>
          <w:rFonts w:ascii="Arial" w:hAnsi="Arial" w:cs="Arial"/>
          <w:sz w:val="22"/>
          <w:szCs w:val="22"/>
        </w:rPr>
        <w:t>.</w:t>
      </w:r>
      <w:r w:rsidRPr="001402B0">
        <w:rPr>
          <w:rFonts w:ascii="Arial" w:hAnsi="Arial" w:cs="Arial"/>
          <w:sz w:val="22"/>
          <w:szCs w:val="22"/>
        </w:rPr>
        <w:t xml:space="preserve">  The cost will depend on the length of the modeled reach, and </w:t>
      </w:r>
      <w:r w:rsidR="00DB22B0">
        <w:rPr>
          <w:rFonts w:ascii="Arial" w:hAnsi="Arial" w:cs="Arial"/>
          <w:sz w:val="22"/>
          <w:szCs w:val="22"/>
        </w:rPr>
        <w:t>the extent to which model code will need to be developed in order to adapt the model to the Susitna River.</w:t>
      </w:r>
    </w:p>
    <w:p w14:paraId="3663EC86" w14:textId="77777777" w:rsidR="00734647" w:rsidRPr="001402B0" w:rsidRDefault="00734647" w:rsidP="001402B0">
      <w:pPr>
        <w:rPr>
          <w:rFonts w:ascii="Arial" w:hAnsi="Arial" w:cs="Arial"/>
          <w:sz w:val="22"/>
          <w:szCs w:val="22"/>
        </w:rPr>
      </w:pPr>
    </w:p>
    <w:p w14:paraId="3663EC87" w14:textId="77777777" w:rsidR="00971B82" w:rsidRPr="001402B0" w:rsidRDefault="00971B82" w:rsidP="006C371D">
      <w:pPr>
        <w:pStyle w:val="SCLlev3"/>
        <w:rPr>
          <w:sz w:val="22"/>
          <w:szCs w:val="22"/>
        </w:rPr>
      </w:pPr>
      <w:r w:rsidRPr="001402B0">
        <w:rPr>
          <w:sz w:val="22"/>
          <w:szCs w:val="22"/>
        </w:rPr>
        <w:t>Literature Cited</w:t>
      </w:r>
    </w:p>
    <w:p w14:paraId="3663EC88" w14:textId="77777777" w:rsidR="007D0628" w:rsidRPr="00BE2600" w:rsidRDefault="007D0628" w:rsidP="001402B0">
      <w:pPr>
        <w:ind w:left="720" w:hanging="720"/>
        <w:rPr>
          <w:rFonts w:ascii="Arial" w:hAnsi="Arial" w:cs="Arial"/>
          <w:sz w:val="22"/>
          <w:szCs w:val="22"/>
        </w:rPr>
      </w:pPr>
      <w:r w:rsidRPr="00BE2600">
        <w:rPr>
          <w:rFonts w:ascii="Arial" w:hAnsi="Arial" w:cs="Arial"/>
          <w:sz w:val="22"/>
          <w:szCs w:val="22"/>
        </w:rPr>
        <w:t>Arctic Environmental Information and Data Center. 1984, "Assessment of the Effects of the Proposed Susitna Hydroelectric Project on Instream Temperature and Fishery Resources in the Watana to Talkeetna Reach." Draft Report for Harza-Ebasco for Alaska Power Authority.</w:t>
      </w:r>
    </w:p>
    <w:p w14:paraId="3663EC89" w14:textId="77777777" w:rsidR="007D0628" w:rsidRPr="00BE2600" w:rsidRDefault="007D0628" w:rsidP="001402B0">
      <w:pPr>
        <w:ind w:left="720" w:hanging="720"/>
        <w:rPr>
          <w:rFonts w:ascii="Arial" w:hAnsi="Arial" w:cs="Arial"/>
          <w:sz w:val="22"/>
          <w:szCs w:val="22"/>
        </w:rPr>
      </w:pPr>
    </w:p>
    <w:p w14:paraId="3663EC8A" w14:textId="77777777" w:rsidR="00282335" w:rsidRPr="00BE2600" w:rsidRDefault="00282335" w:rsidP="001402B0">
      <w:pPr>
        <w:ind w:left="720" w:hanging="720"/>
        <w:rPr>
          <w:rFonts w:ascii="Arial" w:hAnsi="Arial" w:cs="Arial"/>
          <w:sz w:val="22"/>
          <w:szCs w:val="22"/>
        </w:rPr>
      </w:pPr>
      <w:r w:rsidRPr="00BE2600">
        <w:rPr>
          <w:rFonts w:ascii="Arial" w:hAnsi="Arial" w:cs="Arial"/>
          <w:sz w:val="22"/>
          <w:szCs w:val="22"/>
        </w:rPr>
        <w:t>Harza-Ebasco, 1984, "Instream Ice Calibration of Computer Model. Document No. 1122. for Alaska Power Authority.</w:t>
      </w:r>
    </w:p>
    <w:p w14:paraId="3663EC8B" w14:textId="77777777" w:rsidR="00282335" w:rsidRPr="00BE2600" w:rsidRDefault="00282335" w:rsidP="001402B0">
      <w:pPr>
        <w:ind w:left="720" w:hanging="720"/>
        <w:rPr>
          <w:rFonts w:ascii="Arial" w:hAnsi="Arial" w:cs="Arial"/>
          <w:sz w:val="22"/>
          <w:szCs w:val="22"/>
        </w:rPr>
      </w:pPr>
    </w:p>
    <w:p w14:paraId="3663EC8C" w14:textId="77777777" w:rsidR="00282335" w:rsidRPr="00BE2600" w:rsidRDefault="00282335" w:rsidP="001402B0">
      <w:pPr>
        <w:ind w:left="720" w:hanging="720"/>
        <w:rPr>
          <w:rFonts w:ascii="Arial" w:hAnsi="Arial" w:cs="Arial"/>
          <w:sz w:val="22"/>
          <w:szCs w:val="22"/>
        </w:rPr>
      </w:pPr>
      <w:r w:rsidRPr="00BE2600">
        <w:rPr>
          <w:rFonts w:ascii="Arial" w:hAnsi="Arial" w:cs="Arial"/>
          <w:sz w:val="22"/>
          <w:szCs w:val="22"/>
        </w:rPr>
        <w:t>R&amp;M Consultants, Inc ,1981. "Ice Observations. 1980-81." for Acres American for Alaska Power Authority.</w:t>
      </w:r>
    </w:p>
    <w:p w14:paraId="3663EC8D" w14:textId="77777777" w:rsidR="00282335" w:rsidRPr="00BE2600" w:rsidRDefault="00282335" w:rsidP="001402B0">
      <w:pPr>
        <w:ind w:left="720" w:hanging="720"/>
        <w:rPr>
          <w:rFonts w:ascii="Arial" w:hAnsi="Arial" w:cs="Arial"/>
          <w:sz w:val="22"/>
          <w:szCs w:val="22"/>
        </w:rPr>
      </w:pPr>
    </w:p>
    <w:p w14:paraId="3663EC8E" w14:textId="77777777" w:rsidR="00282335" w:rsidRPr="00BE2600" w:rsidRDefault="00282335" w:rsidP="001402B0">
      <w:pPr>
        <w:ind w:left="720" w:hanging="720"/>
        <w:rPr>
          <w:rFonts w:ascii="Arial" w:hAnsi="Arial" w:cs="Arial"/>
          <w:sz w:val="22"/>
          <w:szCs w:val="22"/>
        </w:rPr>
      </w:pPr>
      <w:r w:rsidRPr="00BE2600">
        <w:rPr>
          <w:rFonts w:ascii="Arial" w:hAnsi="Arial" w:cs="Arial"/>
          <w:sz w:val="22"/>
          <w:szCs w:val="22"/>
        </w:rPr>
        <w:t>R&amp;M Consultants, Inc. 1982a. "Winter 1981-82, Ice Observations Report." for Acres American for Alaska Power Authority.</w:t>
      </w:r>
    </w:p>
    <w:p w14:paraId="3663EC8F" w14:textId="77777777" w:rsidR="00282335" w:rsidRPr="00BE2600" w:rsidRDefault="00282335" w:rsidP="001402B0">
      <w:pPr>
        <w:ind w:left="720" w:hanging="720"/>
        <w:rPr>
          <w:rFonts w:ascii="Arial" w:hAnsi="Arial" w:cs="Arial"/>
          <w:sz w:val="22"/>
          <w:szCs w:val="22"/>
        </w:rPr>
      </w:pPr>
    </w:p>
    <w:p w14:paraId="3663EC90" w14:textId="77777777" w:rsidR="00282335" w:rsidRPr="00BE2600" w:rsidRDefault="00282335" w:rsidP="001402B0">
      <w:pPr>
        <w:ind w:left="720" w:hanging="720"/>
        <w:rPr>
          <w:rFonts w:ascii="Arial" w:hAnsi="Arial" w:cs="Arial"/>
          <w:sz w:val="22"/>
          <w:szCs w:val="22"/>
        </w:rPr>
      </w:pPr>
      <w:r w:rsidRPr="00BE2600">
        <w:rPr>
          <w:rFonts w:ascii="Arial" w:hAnsi="Arial" w:cs="Arial"/>
          <w:sz w:val="22"/>
          <w:szCs w:val="22"/>
        </w:rPr>
        <w:t>R&amp;M Consultants, Inc., 1982b, "Hydraulic and Ice Studies." for Acres American for Alaska Power Authority.</w:t>
      </w:r>
    </w:p>
    <w:p w14:paraId="3663EC91" w14:textId="77777777" w:rsidR="00282335" w:rsidRPr="00BE2600" w:rsidRDefault="00282335" w:rsidP="001402B0">
      <w:pPr>
        <w:ind w:left="720" w:hanging="720"/>
        <w:rPr>
          <w:rFonts w:ascii="Arial" w:hAnsi="Arial" w:cs="Arial"/>
          <w:sz w:val="22"/>
          <w:szCs w:val="22"/>
        </w:rPr>
      </w:pPr>
    </w:p>
    <w:p w14:paraId="3663EC92" w14:textId="77777777" w:rsidR="00282335" w:rsidRPr="00BE2600" w:rsidRDefault="00282335" w:rsidP="001402B0">
      <w:pPr>
        <w:ind w:left="720" w:hanging="720"/>
        <w:rPr>
          <w:rFonts w:ascii="Arial" w:hAnsi="Arial" w:cs="Arial"/>
          <w:sz w:val="22"/>
          <w:szCs w:val="22"/>
        </w:rPr>
      </w:pPr>
      <w:r w:rsidRPr="00BE2600">
        <w:rPr>
          <w:rFonts w:ascii="Arial" w:hAnsi="Arial" w:cs="Arial"/>
          <w:sz w:val="22"/>
          <w:szCs w:val="22"/>
        </w:rPr>
        <w:t>R&amp;M Consultants. Inc.,1983. "Susitna River Ice Study. 1982-83." For Harza-Ebasco for Alaska Power Authority.</w:t>
      </w:r>
    </w:p>
    <w:p w14:paraId="3663EC93" w14:textId="77777777" w:rsidR="00282335" w:rsidRPr="00BE2600" w:rsidRDefault="00282335" w:rsidP="001402B0">
      <w:pPr>
        <w:ind w:left="720" w:hanging="720"/>
        <w:rPr>
          <w:rFonts w:ascii="Arial" w:hAnsi="Arial" w:cs="Arial"/>
          <w:sz w:val="22"/>
          <w:szCs w:val="22"/>
        </w:rPr>
      </w:pPr>
    </w:p>
    <w:p w14:paraId="3663EC94" w14:textId="77777777" w:rsidR="00282335" w:rsidRPr="00BE2600" w:rsidRDefault="00282335" w:rsidP="001402B0">
      <w:pPr>
        <w:ind w:left="720" w:hanging="720"/>
        <w:rPr>
          <w:rFonts w:ascii="Arial" w:hAnsi="Arial" w:cs="Arial"/>
          <w:sz w:val="22"/>
          <w:szCs w:val="22"/>
        </w:rPr>
      </w:pPr>
      <w:r w:rsidRPr="00BE2600">
        <w:rPr>
          <w:rFonts w:ascii="Arial" w:hAnsi="Arial" w:cs="Arial"/>
          <w:sz w:val="22"/>
          <w:szCs w:val="22"/>
        </w:rPr>
        <w:t>R&amp;M Consultants, Inc., 1984. "Susitna River Ice Study, 1983-84," Draft Report for Harza-Ebasco for Alaska Power Authority.</w:t>
      </w:r>
    </w:p>
    <w:p w14:paraId="3663EC95" w14:textId="77777777" w:rsidR="00282335" w:rsidRPr="00BE2600" w:rsidRDefault="00282335" w:rsidP="001402B0">
      <w:pPr>
        <w:ind w:left="720" w:hanging="720"/>
        <w:rPr>
          <w:rFonts w:ascii="Arial" w:hAnsi="Arial" w:cs="Arial"/>
          <w:sz w:val="22"/>
          <w:szCs w:val="22"/>
        </w:rPr>
      </w:pPr>
    </w:p>
    <w:p w14:paraId="3663EC96" w14:textId="77777777" w:rsidR="007D0628" w:rsidRPr="00BE2600" w:rsidRDefault="007D0628" w:rsidP="001402B0">
      <w:pPr>
        <w:ind w:left="720" w:hanging="720"/>
        <w:rPr>
          <w:rFonts w:ascii="Arial" w:hAnsi="Arial" w:cs="Arial"/>
          <w:sz w:val="22"/>
          <w:szCs w:val="22"/>
        </w:rPr>
      </w:pPr>
      <w:r w:rsidRPr="00BE2600">
        <w:rPr>
          <w:rFonts w:ascii="Arial" w:hAnsi="Arial" w:cs="Arial"/>
          <w:sz w:val="22"/>
          <w:szCs w:val="22"/>
        </w:rPr>
        <w:t xml:space="preserve">U.S. Army Corps of engineers, 2002, EM 1110-2-1612 Engineering and design, Ice Engineering. Department </w:t>
      </w:r>
      <w:r w:rsidR="00B149F7" w:rsidRPr="00BE2600">
        <w:rPr>
          <w:rFonts w:ascii="Arial" w:hAnsi="Arial" w:cs="Arial"/>
          <w:sz w:val="22"/>
          <w:szCs w:val="22"/>
        </w:rPr>
        <w:t>of</w:t>
      </w:r>
      <w:r w:rsidRPr="00BE2600">
        <w:rPr>
          <w:rFonts w:ascii="Arial" w:hAnsi="Arial" w:cs="Arial"/>
          <w:sz w:val="22"/>
          <w:szCs w:val="22"/>
        </w:rPr>
        <w:t xml:space="preserve"> </w:t>
      </w:r>
      <w:r w:rsidR="00B149F7" w:rsidRPr="00BE2600">
        <w:rPr>
          <w:rFonts w:ascii="Arial" w:hAnsi="Arial" w:cs="Arial"/>
          <w:sz w:val="22"/>
          <w:szCs w:val="22"/>
        </w:rPr>
        <w:t>the</w:t>
      </w:r>
      <w:r w:rsidRPr="00BE2600">
        <w:rPr>
          <w:rFonts w:ascii="Arial" w:hAnsi="Arial" w:cs="Arial"/>
          <w:sz w:val="22"/>
          <w:szCs w:val="22"/>
        </w:rPr>
        <w:t xml:space="preserve"> Army.  U.S. Army Corps of Engineers CECW-EH  Washington, DC 20314-1000.</w:t>
      </w:r>
    </w:p>
    <w:p w14:paraId="3663EC97" w14:textId="77777777" w:rsidR="007D0628" w:rsidRPr="001402B0" w:rsidRDefault="007D0628" w:rsidP="001402B0">
      <w:pPr>
        <w:ind w:left="720" w:hanging="720"/>
        <w:rPr>
          <w:sz w:val="22"/>
          <w:szCs w:val="22"/>
        </w:rPr>
      </w:pPr>
    </w:p>
    <w:sectPr w:rsidR="007D0628" w:rsidRPr="001402B0"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EC9A" w14:textId="77777777" w:rsidR="00C11CC8" w:rsidRDefault="00C11CC8">
      <w:r>
        <w:separator/>
      </w:r>
    </w:p>
  </w:endnote>
  <w:endnote w:type="continuationSeparator" w:id="0">
    <w:p w14:paraId="3663EC9B" w14:textId="77777777" w:rsidR="00C11CC8" w:rsidRDefault="00C1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EC9D" w14:textId="77777777" w:rsidR="00A91C5A" w:rsidRPr="00887C8E" w:rsidRDefault="00A91C5A" w:rsidP="00A91C5A">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14:paraId="3663EC9E" w14:textId="77777777" w:rsidR="00577645" w:rsidRDefault="00A91C5A" w:rsidP="00A91C5A">
    <w:pPr>
      <w:pStyle w:val="Footer"/>
    </w:pPr>
    <w:r>
      <w:rPr>
        <w:rFonts w:ascii="Arial" w:hAnsi="Arial"/>
        <w:sz w:val="20"/>
        <w:szCs w:val="20"/>
      </w:rPr>
      <w:t xml:space="preserve">Ice </w:t>
    </w:r>
    <w:r w:rsidR="00267373">
      <w:rPr>
        <w:rFonts w:ascii="Arial" w:hAnsi="Arial"/>
        <w:sz w:val="20"/>
        <w:szCs w:val="20"/>
      </w:rPr>
      <w:t xml:space="preserve">Processes </w:t>
    </w:r>
    <w:r>
      <w:rPr>
        <w:rFonts w:ascii="Arial" w:hAnsi="Arial"/>
        <w:sz w:val="20"/>
        <w:szCs w:val="20"/>
      </w:rPr>
      <w:t xml:space="preserve">Study </w:t>
    </w:r>
    <w:r w:rsidR="00EE7F32">
      <w:rPr>
        <w:rFonts w:ascii="Arial" w:hAnsi="Arial"/>
        <w:sz w:val="20"/>
        <w:szCs w:val="20"/>
      </w:rPr>
      <w:t xml:space="preserve">Request </w:t>
    </w:r>
    <w:r w:rsidR="00267373">
      <w:rPr>
        <w:rFonts w:ascii="Arial" w:hAnsi="Arial"/>
        <w:sz w:val="20"/>
        <w:szCs w:val="20"/>
      </w:rPr>
      <w:t>5</w:t>
    </w:r>
    <w:r>
      <w:rPr>
        <w:rFonts w:ascii="Arial" w:hAnsi="Arial"/>
        <w:sz w:val="20"/>
        <w:szCs w:val="20"/>
      </w:rPr>
      <w:t>/</w:t>
    </w:r>
    <w:r w:rsidR="00267373">
      <w:rPr>
        <w:rFonts w:ascii="Arial" w:hAnsi="Arial"/>
        <w:sz w:val="20"/>
        <w:szCs w:val="20"/>
      </w:rPr>
      <w:t>07</w:t>
    </w:r>
    <w:r>
      <w:rPr>
        <w:rFonts w:ascii="Arial" w:hAnsi="Arial"/>
        <w:sz w:val="20"/>
        <w:szCs w:val="20"/>
      </w:rPr>
      <w:t>/12</w:t>
    </w:r>
    <w:r>
      <w:rPr>
        <w:rFonts w:ascii="Arial" w:hAnsi="Arial"/>
        <w:sz w:val="20"/>
        <w:szCs w:val="20"/>
      </w:rPr>
      <w:tab/>
    </w:r>
    <w:r>
      <w:rPr>
        <w:rFonts w:ascii="Arial" w:hAnsi="Arial"/>
        <w:sz w:val="20"/>
        <w:szCs w:val="20"/>
      </w:rPr>
      <w:tab/>
      <w:t xml:space="preserve">Page </w:t>
    </w:r>
    <w:r w:rsidR="0078415E" w:rsidRPr="00837145">
      <w:rPr>
        <w:rFonts w:ascii="Arial" w:hAnsi="Arial"/>
        <w:sz w:val="20"/>
        <w:szCs w:val="20"/>
      </w:rPr>
      <w:fldChar w:fldCharType="begin"/>
    </w:r>
    <w:r w:rsidRPr="00837145">
      <w:rPr>
        <w:rFonts w:ascii="Arial" w:hAnsi="Arial"/>
        <w:sz w:val="20"/>
        <w:szCs w:val="20"/>
      </w:rPr>
      <w:instrText xml:space="preserve"> PAGE   \* MERGEFORMAT </w:instrText>
    </w:r>
    <w:r w:rsidR="0078415E" w:rsidRPr="00837145">
      <w:rPr>
        <w:rFonts w:ascii="Arial" w:hAnsi="Arial"/>
        <w:sz w:val="20"/>
        <w:szCs w:val="20"/>
      </w:rPr>
      <w:fldChar w:fldCharType="separate"/>
    </w:r>
    <w:r w:rsidR="003905CD">
      <w:rPr>
        <w:rFonts w:ascii="Arial" w:hAnsi="Arial"/>
        <w:noProof/>
        <w:sz w:val="20"/>
        <w:szCs w:val="20"/>
      </w:rPr>
      <w:t>2</w:t>
    </w:r>
    <w:r w:rsidR="0078415E" w:rsidRPr="00837145">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ECA0" w14:textId="77777777" w:rsidR="00577645" w:rsidRPr="00887C8E" w:rsidRDefault="00577645" w:rsidP="00DE5AAA">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14:paraId="3663ECA1" w14:textId="77777777" w:rsidR="00577645" w:rsidRDefault="00577645" w:rsidP="001402B0">
    <w:pPr>
      <w:pStyle w:val="Footer"/>
    </w:pPr>
    <w:r>
      <w:rPr>
        <w:rFonts w:ascii="Arial" w:hAnsi="Arial"/>
        <w:sz w:val="20"/>
        <w:szCs w:val="20"/>
      </w:rPr>
      <w:t xml:space="preserve">Ice </w:t>
    </w:r>
    <w:r w:rsidR="00267373">
      <w:rPr>
        <w:rFonts w:ascii="Arial" w:hAnsi="Arial"/>
        <w:sz w:val="20"/>
        <w:szCs w:val="20"/>
      </w:rPr>
      <w:t xml:space="preserve">Processes </w:t>
    </w:r>
    <w:r>
      <w:rPr>
        <w:rFonts w:ascii="Arial" w:hAnsi="Arial"/>
        <w:sz w:val="20"/>
        <w:szCs w:val="20"/>
      </w:rPr>
      <w:t xml:space="preserve">Study </w:t>
    </w:r>
    <w:r w:rsidR="00EE7F32">
      <w:rPr>
        <w:rFonts w:ascii="Arial" w:hAnsi="Arial"/>
        <w:sz w:val="20"/>
        <w:szCs w:val="20"/>
      </w:rPr>
      <w:t xml:space="preserve">Request </w:t>
    </w:r>
    <w:r w:rsidR="00267373">
      <w:rPr>
        <w:rFonts w:ascii="Arial" w:hAnsi="Arial"/>
        <w:sz w:val="20"/>
        <w:szCs w:val="20"/>
      </w:rPr>
      <w:t>5</w:t>
    </w:r>
    <w:r>
      <w:rPr>
        <w:rFonts w:ascii="Arial" w:hAnsi="Arial"/>
        <w:sz w:val="20"/>
        <w:szCs w:val="20"/>
      </w:rPr>
      <w:t>/</w:t>
    </w:r>
    <w:r w:rsidR="00267373">
      <w:rPr>
        <w:rFonts w:ascii="Arial" w:hAnsi="Arial"/>
        <w:sz w:val="20"/>
        <w:szCs w:val="20"/>
      </w:rPr>
      <w:t>07</w:t>
    </w:r>
    <w:r>
      <w:rPr>
        <w:rFonts w:ascii="Arial" w:hAnsi="Arial"/>
        <w:sz w:val="20"/>
        <w:szCs w:val="20"/>
      </w:rPr>
      <w:t>/12</w:t>
    </w:r>
    <w:r>
      <w:rPr>
        <w:rFonts w:ascii="Arial" w:hAnsi="Arial"/>
        <w:sz w:val="20"/>
        <w:szCs w:val="20"/>
      </w:rPr>
      <w:tab/>
    </w:r>
    <w:r>
      <w:rPr>
        <w:rFonts w:ascii="Arial" w:hAnsi="Arial"/>
        <w:sz w:val="20"/>
        <w:szCs w:val="20"/>
      </w:rPr>
      <w:tab/>
      <w:t xml:space="preserve">Page </w:t>
    </w:r>
    <w:r w:rsidR="0078415E" w:rsidRPr="00837145">
      <w:rPr>
        <w:rFonts w:ascii="Arial" w:hAnsi="Arial"/>
        <w:sz w:val="20"/>
        <w:szCs w:val="20"/>
      </w:rPr>
      <w:fldChar w:fldCharType="begin"/>
    </w:r>
    <w:r w:rsidRPr="00837145">
      <w:rPr>
        <w:rFonts w:ascii="Arial" w:hAnsi="Arial"/>
        <w:sz w:val="20"/>
        <w:szCs w:val="20"/>
      </w:rPr>
      <w:instrText xml:space="preserve"> PAGE   \* MERGEFORMAT </w:instrText>
    </w:r>
    <w:r w:rsidR="0078415E" w:rsidRPr="00837145">
      <w:rPr>
        <w:rFonts w:ascii="Arial" w:hAnsi="Arial"/>
        <w:sz w:val="20"/>
        <w:szCs w:val="20"/>
      </w:rPr>
      <w:fldChar w:fldCharType="separate"/>
    </w:r>
    <w:r w:rsidR="003905CD">
      <w:rPr>
        <w:rFonts w:ascii="Arial" w:hAnsi="Arial"/>
        <w:noProof/>
        <w:sz w:val="20"/>
        <w:szCs w:val="20"/>
      </w:rPr>
      <w:t>1</w:t>
    </w:r>
    <w:r w:rsidR="0078415E" w:rsidRPr="00837145">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3EC98" w14:textId="77777777" w:rsidR="00C11CC8" w:rsidRDefault="00C11CC8">
      <w:r>
        <w:separator/>
      </w:r>
    </w:p>
  </w:footnote>
  <w:footnote w:type="continuationSeparator" w:id="0">
    <w:p w14:paraId="3663EC99" w14:textId="77777777" w:rsidR="00C11CC8" w:rsidRDefault="00C1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EC9C" w14:textId="77777777" w:rsidR="00577645" w:rsidRPr="00577645" w:rsidRDefault="00577645" w:rsidP="00577645">
    <w:pPr>
      <w:pStyle w:val="Header"/>
    </w:pPr>
    <w:r>
      <w:rPr>
        <w:rStyle w:val="PageNumber"/>
        <w:i/>
        <w:sz w:val="20"/>
        <w:szCs w:val="20"/>
      </w:rPr>
      <w:tab/>
    </w:r>
    <w:r>
      <w:rPr>
        <w:rStyle w:val="PageNumber"/>
        <w:i/>
        <w:sz w:val="20"/>
        <w:szCs w:val="20"/>
      </w:rPr>
      <w:tab/>
    </w:r>
    <w:r>
      <w:rPr>
        <w:noProof/>
      </w:rPr>
      <w:drawing>
        <wp:inline distT="0" distB="0" distL="0" distR="0" wp14:anchorId="3663ECA2" wp14:editId="3663ECA3">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EC9F" w14:textId="77777777" w:rsidR="00577645" w:rsidRPr="00DE5AAA" w:rsidRDefault="00577645" w:rsidP="00DE5AAA">
    <w:pPr>
      <w:pStyle w:val="Header"/>
    </w:pPr>
    <w:r>
      <w:rPr>
        <w:rStyle w:val="PageNumber"/>
        <w:i/>
        <w:sz w:val="20"/>
        <w:szCs w:val="20"/>
      </w:rPr>
      <w:tab/>
    </w:r>
    <w:r>
      <w:rPr>
        <w:rStyle w:val="PageNumber"/>
        <w:i/>
        <w:sz w:val="20"/>
        <w:szCs w:val="20"/>
      </w:rPr>
      <w:tab/>
    </w:r>
    <w:r>
      <w:rPr>
        <w:noProof/>
      </w:rPr>
      <w:drawing>
        <wp:inline distT="0" distB="0" distL="0" distR="0" wp14:anchorId="3663ECA4" wp14:editId="3663ECA5">
          <wp:extent cx="3086100" cy="381000"/>
          <wp:effectExtent l="19050" t="0" r="0" b="0"/>
          <wp:docPr id="1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8C5376"/>
    <w:multiLevelType w:val="hybridMultilevel"/>
    <w:tmpl w:val="5A644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726208"/>
    <w:multiLevelType w:val="hybridMultilevel"/>
    <w:tmpl w:val="576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C3CB3"/>
    <w:multiLevelType w:val="hybridMultilevel"/>
    <w:tmpl w:val="B9A4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A4E7E"/>
    <w:multiLevelType w:val="hybridMultilevel"/>
    <w:tmpl w:val="D6E8F8FE"/>
    <w:lvl w:ilvl="0" w:tplc="9E14D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274A71"/>
    <w:multiLevelType w:val="hybridMultilevel"/>
    <w:tmpl w:val="1558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2102D"/>
    <w:multiLevelType w:val="hybridMultilevel"/>
    <w:tmpl w:val="6090E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5E6123"/>
    <w:multiLevelType w:val="hybridMultilevel"/>
    <w:tmpl w:val="A19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B14D0"/>
    <w:multiLevelType w:val="multilevel"/>
    <w:tmpl w:val="EB3E2944"/>
    <w:numStyleLink w:val="111111"/>
  </w:abstractNum>
  <w:abstractNum w:abstractNumId="10">
    <w:nsid w:val="48FE76A5"/>
    <w:multiLevelType w:val="hybridMultilevel"/>
    <w:tmpl w:val="BB72B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2">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5466B2"/>
    <w:multiLevelType w:val="hybridMultilevel"/>
    <w:tmpl w:val="354E6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CAF5EBD"/>
    <w:multiLevelType w:val="hybridMultilevel"/>
    <w:tmpl w:val="262A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632C1"/>
    <w:multiLevelType w:val="hybridMultilevel"/>
    <w:tmpl w:val="86AE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22CA9"/>
    <w:multiLevelType w:val="hybridMultilevel"/>
    <w:tmpl w:val="6CF0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9">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1"/>
  </w:num>
  <w:num w:numId="2">
    <w:abstractNumId w:val="18"/>
  </w:num>
  <w:num w:numId="3">
    <w:abstractNumId w:val="19"/>
  </w:num>
  <w:num w:numId="4">
    <w:abstractNumId w:val="2"/>
  </w:num>
  <w:num w:numId="5">
    <w:abstractNumId w:val="20"/>
  </w:num>
  <w:num w:numId="6">
    <w:abstractNumId w:val="9"/>
  </w:num>
  <w:num w:numId="7">
    <w:abstractNumId w:val="0"/>
  </w:num>
  <w:num w:numId="8">
    <w:abstractNumId w:val="17"/>
  </w:num>
  <w:num w:numId="9">
    <w:abstractNumId w:val="12"/>
  </w:num>
  <w:num w:numId="10">
    <w:abstractNumId w:val="10"/>
  </w:num>
  <w:num w:numId="11">
    <w:abstractNumId w:val="5"/>
  </w:num>
  <w:num w:numId="12">
    <w:abstractNumId w:val="14"/>
  </w:num>
  <w:num w:numId="13">
    <w:abstractNumId w:val="3"/>
  </w:num>
  <w:num w:numId="14">
    <w:abstractNumId w:val="16"/>
  </w:num>
  <w:num w:numId="15">
    <w:abstractNumId w:val="7"/>
  </w:num>
  <w:num w:numId="16">
    <w:abstractNumId w:val="1"/>
  </w:num>
  <w:num w:numId="17">
    <w:abstractNumId w:val="4"/>
  </w:num>
  <w:num w:numId="18">
    <w:abstractNumId w:val="13"/>
  </w:num>
  <w:num w:numId="19">
    <w:abstractNumId w:val="6"/>
  </w:num>
  <w:num w:numId="20">
    <w:abstractNumId w:val="8"/>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540BC"/>
    <w:rsid w:val="00054625"/>
    <w:rsid w:val="000564CE"/>
    <w:rsid w:val="000653EA"/>
    <w:rsid w:val="00082904"/>
    <w:rsid w:val="000C42B6"/>
    <w:rsid w:val="000F284E"/>
    <w:rsid w:val="000F51A2"/>
    <w:rsid w:val="00100988"/>
    <w:rsid w:val="001271C7"/>
    <w:rsid w:val="00130BA4"/>
    <w:rsid w:val="001402B0"/>
    <w:rsid w:val="00146191"/>
    <w:rsid w:val="00150052"/>
    <w:rsid w:val="00151D8B"/>
    <w:rsid w:val="001569F8"/>
    <w:rsid w:val="00163DE1"/>
    <w:rsid w:val="00163EAE"/>
    <w:rsid w:val="001701B3"/>
    <w:rsid w:val="00192094"/>
    <w:rsid w:val="001C7A25"/>
    <w:rsid w:val="001E3B51"/>
    <w:rsid w:val="001E4AB6"/>
    <w:rsid w:val="001E4D9C"/>
    <w:rsid w:val="001F10FC"/>
    <w:rsid w:val="001F608A"/>
    <w:rsid w:val="002033C4"/>
    <w:rsid w:val="00226994"/>
    <w:rsid w:val="00232EB1"/>
    <w:rsid w:val="00245FC9"/>
    <w:rsid w:val="00247C6C"/>
    <w:rsid w:val="002500E8"/>
    <w:rsid w:val="00267373"/>
    <w:rsid w:val="00271064"/>
    <w:rsid w:val="00282335"/>
    <w:rsid w:val="002A609F"/>
    <w:rsid w:val="002C69BA"/>
    <w:rsid w:val="002D7AD8"/>
    <w:rsid w:val="002E04E2"/>
    <w:rsid w:val="002E1370"/>
    <w:rsid w:val="002E54D1"/>
    <w:rsid w:val="002F607E"/>
    <w:rsid w:val="00300996"/>
    <w:rsid w:val="00304568"/>
    <w:rsid w:val="003447FA"/>
    <w:rsid w:val="003464AE"/>
    <w:rsid w:val="00353585"/>
    <w:rsid w:val="00354E00"/>
    <w:rsid w:val="00356848"/>
    <w:rsid w:val="00365BAD"/>
    <w:rsid w:val="00366B90"/>
    <w:rsid w:val="0036717D"/>
    <w:rsid w:val="00370255"/>
    <w:rsid w:val="003734F2"/>
    <w:rsid w:val="003773AE"/>
    <w:rsid w:val="00387A79"/>
    <w:rsid w:val="003905CD"/>
    <w:rsid w:val="003A1486"/>
    <w:rsid w:val="003A43BA"/>
    <w:rsid w:val="003B0065"/>
    <w:rsid w:val="003C0075"/>
    <w:rsid w:val="003E63D5"/>
    <w:rsid w:val="00400FCF"/>
    <w:rsid w:val="0040484B"/>
    <w:rsid w:val="00405B0E"/>
    <w:rsid w:val="00410D06"/>
    <w:rsid w:val="00415C45"/>
    <w:rsid w:val="00421448"/>
    <w:rsid w:val="0042295C"/>
    <w:rsid w:val="0044645B"/>
    <w:rsid w:val="00481C98"/>
    <w:rsid w:val="004870D6"/>
    <w:rsid w:val="004B1B3C"/>
    <w:rsid w:val="004B67F3"/>
    <w:rsid w:val="004C01F4"/>
    <w:rsid w:val="004C3E93"/>
    <w:rsid w:val="004D792A"/>
    <w:rsid w:val="004E064C"/>
    <w:rsid w:val="005120DA"/>
    <w:rsid w:val="005124E9"/>
    <w:rsid w:val="00530134"/>
    <w:rsid w:val="00533385"/>
    <w:rsid w:val="00540763"/>
    <w:rsid w:val="00542AB8"/>
    <w:rsid w:val="005478A6"/>
    <w:rsid w:val="00547D1E"/>
    <w:rsid w:val="00551116"/>
    <w:rsid w:val="00554E39"/>
    <w:rsid w:val="0057178F"/>
    <w:rsid w:val="00577645"/>
    <w:rsid w:val="0058384D"/>
    <w:rsid w:val="00590EAA"/>
    <w:rsid w:val="005C2D01"/>
    <w:rsid w:val="005D1F82"/>
    <w:rsid w:val="005F5880"/>
    <w:rsid w:val="006058EA"/>
    <w:rsid w:val="00607642"/>
    <w:rsid w:val="006172EE"/>
    <w:rsid w:val="00631B8C"/>
    <w:rsid w:val="006379B1"/>
    <w:rsid w:val="00645D85"/>
    <w:rsid w:val="00656A2C"/>
    <w:rsid w:val="00692E6F"/>
    <w:rsid w:val="006936B1"/>
    <w:rsid w:val="00696E59"/>
    <w:rsid w:val="006A34A8"/>
    <w:rsid w:val="006C2C8B"/>
    <w:rsid w:val="006C371D"/>
    <w:rsid w:val="006D4E82"/>
    <w:rsid w:val="006E7E2E"/>
    <w:rsid w:val="007019F3"/>
    <w:rsid w:val="00704886"/>
    <w:rsid w:val="00734647"/>
    <w:rsid w:val="00741414"/>
    <w:rsid w:val="00753859"/>
    <w:rsid w:val="007573A8"/>
    <w:rsid w:val="007752B4"/>
    <w:rsid w:val="00783987"/>
    <w:rsid w:val="0078415E"/>
    <w:rsid w:val="007A16A8"/>
    <w:rsid w:val="007A384C"/>
    <w:rsid w:val="007A71A7"/>
    <w:rsid w:val="007D0628"/>
    <w:rsid w:val="007D0880"/>
    <w:rsid w:val="007F2C41"/>
    <w:rsid w:val="008136DF"/>
    <w:rsid w:val="00813B32"/>
    <w:rsid w:val="008204AE"/>
    <w:rsid w:val="00847DAC"/>
    <w:rsid w:val="00860818"/>
    <w:rsid w:val="008675C3"/>
    <w:rsid w:val="00867706"/>
    <w:rsid w:val="00874918"/>
    <w:rsid w:val="00876D09"/>
    <w:rsid w:val="00876FC8"/>
    <w:rsid w:val="00897F9A"/>
    <w:rsid w:val="008A408A"/>
    <w:rsid w:val="008B1DAE"/>
    <w:rsid w:val="008E75A3"/>
    <w:rsid w:val="0090080B"/>
    <w:rsid w:val="00934425"/>
    <w:rsid w:val="00963E19"/>
    <w:rsid w:val="00971B82"/>
    <w:rsid w:val="009836BF"/>
    <w:rsid w:val="00994130"/>
    <w:rsid w:val="00995801"/>
    <w:rsid w:val="009A54AF"/>
    <w:rsid w:val="009D0BCF"/>
    <w:rsid w:val="009E2060"/>
    <w:rsid w:val="009F57C8"/>
    <w:rsid w:val="00A12B59"/>
    <w:rsid w:val="00A32C64"/>
    <w:rsid w:val="00A61A89"/>
    <w:rsid w:val="00A67BC7"/>
    <w:rsid w:val="00A70D60"/>
    <w:rsid w:val="00A81768"/>
    <w:rsid w:val="00A91C5A"/>
    <w:rsid w:val="00AA62A0"/>
    <w:rsid w:val="00AB1549"/>
    <w:rsid w:val="00AB3E2B"/>
    <w:rsid w:val="00AD2B89"/>
    <w:rsid w:val="00AD3B65"/>
    <w:rsid w:val="00AD74EE"/>
    <w:rsid w:val="00AE159E"/>
    <w:rsid w:val="00B02F68"/>
    <w:rsid w:val="00B038F2"/>
    <w:rsid w:val="00B073F2"/>
    <w:rsid w:val="00B149F7"/>
    <w:rsid w:val="00B25461"/>
    <w:rsid w:val="00B31EB8"/>
    <w:rsid w:val="00B35F29"/>
    <w:rsid w:val="00B44DF2"/>
    <w:rsid w:val="00B708CB"/>
    <w:rsid w:val="00B830D9"/>
    <w:rsid w:val="00B957BD"/>
    <w:rsid w:val="00BC4983"/>
    <w:rsid w:val="00BC52D5"/>
    <w:rsid w:val="00BC58D8"/>
    <w:rsid w:val="00BC6256"/>
    <w:rsid w:val="00BE2600"/>
    <w:rsid w:val="00BE4FA8"/>
    <w:rsid w:val="00BF3FDC"/>
    <w:rsid w:val="00BF650D"/>
    <w:rsid w:val="00BF6840"/>
    <w:rsid w:val="00C11CC8"/>
    <w:rsid w:val="00C1776C"/>
    <w:rsid w:val="00C2648F"/>
    <w:rsid w:val="00C313A1"/>
    <w:rsid w:val="00C32CA4"/>
    <w:rsid w:val="00C36D7B"/>
    <w:rsid w:val="00C41F3D"/>
    <w:rsid w:val="00C72522"/>
    <w:rsid w:val="00C87801"/>
    <w:rsid w:val="00C928DE"/>
    <w:rsid w:val="00C92BD2"/>
    <w:rsid w:val="00CA32A2"/>
    <w:rsid w:val="00CA6170"/>
    <w:rsid w:val="00CC76CF"/>
    <w:rsid w:val="00CD41A2"/>
    <w:rsid w:val="00CD7EC7"/>
    <w:rsid w:val="00D31FFC"/>
    <w:rsid w:val="00D3773A"/>
    <w:rsid w:val="00D73185"/>
    <w:rsid w:val="00D903E9"/>
    <w:rsid w:val="00D96F1A"/>
    <w:rsid w:val="00DB22B0"/>
    <w:rsid w:val="00DB6EE3"/>
    <w:rsid w:val="00DC5477"/>
    <w:rsid w:val="00DD0756"/>
    <w:rsid w:val="00DD20FC"/>
    <w:rsid w:val="00DD37FC"/>
    <w:rsid w:val="00DD4123"/>
    <w:rsid w:val="00DD5CFB"/>
    <w:rsid w:val="00DE2DA5"/>
    <w:rsid w:val="00DE4847"/>
    <w:rsid w:val="00DE5AAA"/>
    <w:rsid w:val="00DF39E0"/>
    <w:rsid w:val="00E006D5"/>
    <w:rsid w:val="00E00A5B"/>
    <w:rsid w:val="00E26DD5"/>
    <w:rsid w:val="00E444DE"/>
    <w:rsid w:val="00E574F6"/>
    <w:rsid w:val="00E62C03"/>
    <w:rsid w:val="00E90C60"/>
    <w:rsid w:val="00EE7F32"/>
    <w:rsid w:val="00EF1C53"/>
    <w:rsid w:val="00F0046D"/>
    <w:rsid w:val="00F07CDB"/>
    <w:rsid w:val="00F113DC"/>
    <w:rsid w:val="00F21C46"/>
    <w:rsid w:val="00F23AE8"/>
    <w:rsid w:val="00F540D6"/>
    <w:rsid w:val="00F55EBB"/>
    <w:rsid w:val="00F671B8"/>
    <w:rsid w:val="00F7051B"/>
    <w:rsid w:val="00FA166D"/>
    <w:rsid w:val="00FA28A6"/>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663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6BF"/>
    <w:pPr>
      <w:ind w:left="720"/>
      <w:contextualSpacing/>
    </w:pPr>
  </w:style>
  <w:style w:type="paragraph" w:styleId="BalloonText">
    <w:name w:val="Balloon Text"/>
    <w:basedOn w:val="Normal"/>
    <w:link w:val="BalloonTextChar"/>
    <w:rsid w:val="001701B3"/>
    <w:rPr>
      <w:rFonts w:ascii="Tahoma" w:hAnsi="Tahoma" w:cs="Tahoma"/>
      <w:sz w:val="16"/>
      <w:szCs w:val="16"/>
    </w:rPr>
  </w:style>
  <w:style w:type="character" w:customStyle="1" w:styleId="BalloonTextChar">
    <w:name w:val="Balloon Text Char"/>
    <w:basedOn w:val="DefaultParagraphFont"/>
    <w:link w:val="BalloonText"/>
    <w:rsid w:val="001701B3"/>
    <w:rPr>
      <w:rFonts w:ascii="Tahoma" w:hAnsi="Tahoma" w:cs="Tahoma"/>
      <w:sz w:val="16"/>
      <w:szCs w:val="16"/>
    </w:rPr>
  </w:style>
  <w:style w:type="character" w:styleId="CommentReference">
    <w:name w:val="annotation reference"/>
    <w:basedOn w:val="DefaultParagraphFont"/>
    <w:rsid w:val="002E1370"/>
    <w:rPr>
      <w:sz w:val="16"/>
      <w:szCs w:val="16"/>
    </w:rPr>
  </w:style>
  <w:style w:type="paragraph" w:styleId="CommentText">
    <w:name w:val="annotation text"/>
    <w:basedOn w:val="Normal"/>
    <w:link w:val="CommentTextChar"/>
    <w:rsid w:val="002E1370"/>
    <w:rPr>
      <w:sz w:val="20"/>
      <w:szCs w:val="20"/>
    </w:rPr>
  </w:style>
  <w:style w:type="character" w:customStyle="1" w:styleId="CommentTextChar">
    <w:name w:val="Comment Text Char"/>
    <w:basedOn w:val="DefaultParagraphFont"/>
    <w:link w:val="CommentText"/>
    <w:rsid w:val="002E1370"/>
  </w:style>
  <w:style w:type="paragraph" w:styleId="CommentSubject">
    <w:name w:val="annotation subject"/>
    <w:basedOn w:val="CommentText"/>
    <w:next w:val="CommentText"/>
    <w:link w:val="CommentSubjectChar"/>
    <w:rsid w:val="002E1370"/>
    <w:rPr>
      <w:b/>
      <w:bCs/>
    </w:rPr>
  </w:style>
  <w:style w:type="character" w:customStyle="1" w:styleId="CommentSubjectChar">
    <w:name w:val="Comment Subject Char"/>
    <w:basedOn w:val="CommentTextChar"/>
    <w:link w:val="CommentSubject"/>
    <w:rsid w:val="002E1370"/>
    <w:rPr>
      <w:b/>
      <w:bCs/>
    </w:rPr>
  </w:style>
  <w:style w:type="character" w:customStyle="1" w:styleId="HeaderChar">
    <w:name w:val="Header Char"/>
    <w:basedOn w:val="DefaultParagraphFont"/>
    <w:link w:val="Header"/>
    <w:rsid w:val="00DE5AAA"/>
    <w:rPr>
      <w:sz w:val="24"/>
      <w:szCs w:val="24"/>
    </w:rPr>
  </w:style>
  <w:style w:type="character" w:customStyle="1" w:styleId="FooterChar">
    <w:name w:val="Footer Char"/>
    <w:basedOn w:val="DefaultParagraphFont"/>
    <w:link w:val="Footer"/>
    <w:rsid w:val="00DE5A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36BF"/>
    <w:pPr>
      <w:ind w:left="720"/>
      <w:contextualSpacing/>
    </w:pPr>
  </w:style>
  <w:style w:type="paragraph" w:styleId="BalloonText">
    <w:name w:val="Balloon Text"/>
    <w:basedOn w:val="Normal"/>
    <w:link w:val="BalloonTextChar"/>
    <w:rsid w:val="001701B3"/>
    <w:rPr>
      <w:rFonts w:ascii="Tahoma" w:hAnsi="Tahoma" w:cs="Tahoma"/>
      <w:sz w:val="16"/>
      <w:szCs w:val="16"/>
    </w:rPr>
  </w:style>
  <w:style w:type="character" w:customStyle="1" w:styleId="BalloonTextChar">
    <w:name w:val="Balloon Text Char"/>
    <w:basedOn w:val="DefaultParagraphFont"/>
    <w:link w:val="BalloonText"/>
    <w:rsid w:val="001701B3"/>
    <w:rPr>
      <w:rFonts w:ascii="Tahoma" w:hAnsi="Tahoma" w:cs="Tahoma"/>
      <w:sz w:val="16"/>
      <w:szCs w:val="16"/>
    </w:rPr>
  </w:style>
  <w:style w:type="character" w:styleId="CommentReference">
    <w:name w:val="annotation reference"/>
    <w:basedOn w:val="DefaultParagraphFont"/>
    <w:rsid w:val="002E1370"/>
    <w:rPr>
      <w:sz w:val="16"/>
      <w:szCs w:val="16"/>
    </w:rPr>
  </w:style>
  <w:style w:type="paragraph" w:styleId="CommentText">
    <w:name w:val="annotation text"/>
    <w:basedOn w:val="Normal"/>
    <w:link w:val="CommentTextChar"/>
    <w:rsid w:val="002E1370"/>
    <w:rPr>
      <w:sz w:val="20"/>
      <w:szCs w:val="20"/>
    </w:rPr>
  </w:style>
  <w:style w:type="character" w:customStyle="1" w:styleId="CommentTextChar">
    <w:name w:val="Comment Text Char"/>
    <w:basedOn w:val="DefaultParagraphFont"/>
    <w:link w:val="CommentText"/>
    <w:rsid w:val="002E1370"/>
  </w:style>
  <w:style w:type="paragraph" w:styleId="CommentSubject">
    <w:name w:val="annotation subject"/>
    <w:basedOn w:val="CommentText"/>
    <w:next w:val="CommentText"/>
    <w:link w:val="CommentSubjectChar"/>
    <w:rsid w:val="002E1370"/>
    <w:rPr>
      <w:b/>
      <w:bCs/>
    </w:rPr>
  </w:style>
  <w:style w:type="character" w:customStyle="1" w:styleId="CommentSubjectChar">
    <w:name w:val="Comment Subject Char"/>
    <w:basedOn w:val="CommentTextChar"/>
    <w:link w:val="CommentSubject"/>
    <w:rsid w:val="002E1370"/>
    <w:rPr>
      <w:b/>
      <w:bCs/>
    </w:rPr>
  </w:style>
  <w:style w:type="character" w:customStyle="1" w:styleId="HeaderChar">
    <w:name w:val="Header Char"/>
    <w:basedOn w:val="DefaultParagraphFont"/>
    <w:link w:val="Header"/>
    <w:rsid w:val="00DE5AAA"/>
    <w:rPr>
      <w:sz w:val="24"/>
      <w:szCs w:val="24"/>
    </w:rPr>
  </w:style>
  <w:style w:type="character" w:customStyle="1" w:styleId="FooterChar">
    <w:name w:val="Footer Char"/>
    <w:basedOn w:val="DefaultParagraphFont"/>
    <w:link w:val="Footer"/>
    <w:rsid w:val="00DE5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WNXZU6PVT6YM-14-288</_dlc_DocId>
    <_dlc_DocIdUrl xmlns="f3c56687-dd07-4cde-80ae-f9567630f8ed">
      <Url>http://www.suhydro.org/_layouts/DocIdRedir.aspx?ID=WNXZU6PVT6YM-14-288</Url>
      <Description>WNXZU6PVT6YM-14-288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99D79-11BB-45A0-A7A2-88D5EC9B2621}">
  <ds:schemaRefs>
    <ds:schemaRef ds:uri="f3c56687-dd07-4cde-80ae-f9567630f8ed"/>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A2F44E42-2DA8-406E-9131-F293870A5B93}">
  <ds:schemaRefs>
    <ds:schemaRef ds:uri="http://schemas.microsoft.com/sharepoint/v3/contenttype/forms"/>
  </ds:schemaRefs>
</ds:datastoreItem>
</file>

<file path=customXml/itemProps3.xml><?xml version="1.0" encoding="utf-8"?>
<ds:datastoreItem xmlns:ds="http://schemas.openxmlformats.org/officeDocument/2006/customXml" ds:itemID="{845E2FD1-6EE9-41BF-8CBE-0E528BA79D80}">
  <ds:schemaRefs>
    <ds:schemaRef ds:uri="http://schemas.microsoft.com/sharepoint/events"/>
  </ds:schemaRefs>
</ds:datastoreItem>
</file>

<file path=customXml/itemProps4.xml><?xml version="1.0" encoding="utf-8"?>
<ds:datastoreItem xmlns:ds="http://schemas.openxmlformats.org/officeDocument/2006/customXml" ds:itemID="{01965AF8-28E1-48EE-BBB6-4B58D16B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2012-05-21T21:59:00Z</dcterms:created>
  <dcterms:modified xsi:type="dcterms:W3CDTF">2012-05-21T21:59:00Z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40c8ace1-3d5a-49b6-8999-ee776ce94d86</vt:lpwstr>
  </property>
</Properties>
</file>